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2C51D" w14:textId="77777777" w:rsidR="00EE5764" w:rsidRDefault="00EE5764" w:rsidP="00EE5764">
      <w:pPr>
        <w:jc w:val="right"/>
        <w:rPr>
          <w:rFonts w:ascii="Arial" w:eastAsia="Times New Roman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3B59145" w14:textId="77777777" w:rsidR="00715701" w:rsidRDefault="00715701">
      <w:pPr>
        <w:pStyle w:val="Standard"/>
        <w:autoSpaceDE/>
        <w:jc w:val="right"/>
        <w:rPr>
          <w:rFonts w:ascii="Arial" w:hAnsi="Arial" w:cs="Arial"/>
          <w:i/>
          <w:sz w:val="22"/>
        </w:rPr>
      </w:pPr>
    </w:p>
    <w:p w14:paraId="1792F6A2" w14:textId="77777777" w:rsidR="00715701" w:rsidRDefault="00715701">
      <w:pPr>
        <w:pStyle w:val="Standard"/>
        <w:autoSpaceDE/>
        <w:jc w:val="right"/>
        <w:rPr>
          <w:rFonts w:ascii="Arial" w:hAnsi="Arial" w:cs="Arial"/>
          <w:b/>
          <w:bCs/>
          <w:i/>
          <w:sz w:val="22"/>
        </w:rPr>
      </w:pPr>
    </w:p>
    <w:p w14:paraId="4D1C71A3" w14:textId="77777777" w:rsidR="00F10C97" w:rsidRPr="0054774E" w:rsidRDefault="00F10C97" w:rsidP="00F10C97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57405062" w14:textId="77777777" w:rsidR="00F10C97" w:rsidRPr="0054774E" w:rsidRDefault="00F10C97" w:rsidP="00F10C97">
      <w:pPr>
        <w:rPr>
          <w:rFonts w:ascii="Arial" w:hAnsi="Arial" w:cs="Arial"/>
          <w:color w:val="FF0000"/>
          <w:sz w:val="22"/>
          <w:szCs w:val="22"/>
        </w:rPr>
      </w:pPr>
    </w:p>
    <w:p w14:paraId="59589518" w14:textId="77777777" w:rsidR="00F10C97" w:rsidRPr="0054774E" w:rsidRDefault="00F10C97" w:rsidP="00F10C97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4774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365C9D39" w14:textId="77777777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1A0875F1" w14:textId="77777777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>Studia II stopnia, semestr 1</w:t>
      </w:r>
    </w:p>
    <w:p w14:paraId="51A1570C" w14:textId="77777777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35953F8D" w14:textId="77777777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9B3D60C" w14:textId="7FBBA71A" w:rsidR="00F10C97" w:rsidRPr="0054774E" w:rsidRDefault="00F10C97" w:rsidP="00F10C97">
      <w:pPr>
        <w:jc w:val="center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7E469DEE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14:paraId="7625C113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715701" w14:paraId="515055DE" w14:textId="77777777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6CDB6F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AE998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</w:p>
        </w:tc>
      </w:tr>
      <w:tr w:rsidR="00715701" w14:paraId="4DBD6CAD" w14:textId="77777777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B03D6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EE894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GRAPHIC DESIGN</w:t>
            </w:r>
          </w:p>
        </w:tc>
      </w:tr>
    </w:tbl>
    <w:p w14:paraId="76FF0CCD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715701" w14:paraId="7BB24D16" w14:textId="77777777" w:rsidTr="4B341B6F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9AFA27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B7061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Klag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92F449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5701" w14:paraId="5E7ECEC2" w14:textId="77777777" w:rsidTr="4B341B6F">
        <w:trPr>
          <w:cantSplit/>
          <w:trHeight w:val="344"/>
        </w:trPr>
        <w:tc>
          <w:tcPr>
            <w:tcW w:w="3189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444A85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190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B77C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67E8B9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Marcin Klag</w:t>
            </w:r>
          </w:p>
          <w:p w14:paraId="3CC25AD0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Daria Malicka</w:t>
            </w:r>
          </w:p>
          <w:p w14:paraId="74174646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Przemysław Paliwoda</w:t>
            </w:r>
          </w:p>
          <w:p w14:paraId="5657FCF5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Anna Zabdyrska</w:t>
            </w:r>
          </w:p>
          <w:p w14:paraId="345FE91D" w14:textId="1CD5FE6B" w:rsidR="00EE5764" w:rsidRDefault="00A70B5D" w:rsidP="4B341B6F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B341B6F">
              <w:rPr>
                <w:rFonts w:ascii="Arial" w:hAnsi="Arial" w:cs="Arial"/>
                <w:color w:val="000000" w:themeColor="text1"/>
                <w:sz w:val="22"/>
                <w:szCs w:val="22"/>
              </w:rPr>
              <w:t>dr Katarzyna Wojdyła</w:t>
            </w:r>
          </w:p>
        </w:tc>
      </w:tr>
      <w:tr w:rsidR="00715701" w14:paraId="704904A3" w14:textId="77777777" w:rsidTr="4B341B6F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EBE6B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BF5D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2692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  <w:tr w:rsidR="00715701" w14:paraId="5E7466F0" w14:textId="77777777" w:rsidTr="4B341B6F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3CAA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F0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6A9F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</w:tbl>
    <w:p w14:paraId="329DF415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0A99CDF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35F40FA6" w14:textId="77777777" w:rsidR="00715701" w:rsidRDefault="00715701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14:paraId="6F0917D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4AE55AD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BDAD72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757BCB7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715701" w14:paraId="1839903A" w14:textId="77777777" w:rsidTr="5E7E2420"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9F3E5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Kurs projektowania graficznego z el. grafiki edytorskiej w oparciu o zadania projektowe o zróżnicowanym charakterze. Zajęcia realizowane w formie indywidualnych korekt prac studentów zgodnych z wybranym przez nich, wiodącym obszarem tematycznym; także tworzonych pod kątem pracy dyplomowej.</w:t>
            </w:r>
          </w:p>
          <w:p w14:paraId="2F4E535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6ADEE399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teoretyczną w wybranym przez studenta obszarze.</w:t>
            </w:r>
          </w:p>
          <w:p w14:paraId="03CE65FD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202B42B3" w14:textId="77777777" w:rsidR="00715701" w:rsidRDefault="00A70B5D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Wykonane w ramach zajęć prace powinny być przedstawione w formie wydruków oraz zostać zaprezentowane z autorskim komentarzem na przeglądzie zaliczeniowym. Istotny jest  przebieg procesu projektowego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36AA91D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48A8A8A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Celem realizacji przedmiotu jest:</w:t>
            </w:r>
          </w:p>
          <w:p w14:paraId="095B3BE8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 poznanie i utrwalenie zasad projektowania wydawnictw prasowych oraz wydawnictw książkowych (łączenia tekstu z ilustracją, estetycznego projektowania stron, przygotowanie publikacji do druku wraz z realizacją w postaci makiety gotowego produktu wydawniczego);</w:t>
            </w:r>
          </w:p>
          <w:p w14:paraId="0C15E4F6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3EFD7541" w14:textId="77777777" w:rsidR="00715701" w:rsidRDefault="00715701">
            <w:pPr>
              <w:pStyle w:val="Standard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720E4FF4" w14:textId="4BEBCAB7" w:rsidR="00715701" w:rsidRDefault="00A70B5D" w:rsidP="5E7E2420">
            <w:pPr>
              <w:snapToGrid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E7E2420">
              <w:rPr>
                <w:rFonts w:ascii="Arial" w:hAnsi="Arial" w:cs="Verdana"/>
                <w:color w:val="000000" w:themeColor="text1"/>
                <w:sz w:val="22"/>
                <w:szCs w:val="22"/>
              </w:rPr>
              <w:t>Kurs prowadzony jest w języku polskim, część publikacji oraz proponowanych materiałów w formie stron www w języku angielskim.</w:t>
            </w:r>
            <w:r w:rsidRPr="5E7E242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DBDBA57" w14:textId="07D49438" w:rsidR="00715701" w:rsidRPr="00F10C97" w:rsidRDefault="00715701" w:rsidP="5E7E2420">
            <w:pPr>
              <w:snapToGrid w:val="0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  <w:p w14:paraId="5FF14BB1" w14:textId="6287C0C7" w:rsidR="00715701" w:rsidRPr="00F10C97" w:rsidRDefault="46E8A8F5" w:rsidP="5E7E2420">
            <w:pPr>
              <w:snapToGrid w:val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10C97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Treści kursu są dostosowane indywidualnie do każdego studenta w zależności od jego tematu badawczego oraz stopnia zaawansowania.</w:t>
            </w:r>
          </w:p>
          <w:p w14:paraId="1C8807D2" w14:textId="7CBFA74B" w:rsidR="00715701" w:rsidRDefault="00715701" w:rsidP="5E7E2420">
            <w:pPr>
              <w:pStyle w:val="Standard"/>
              <w:snapToGrid w:val="0"/>
              <w:rPr>
                <w:color w:val="000000" w:themeColor="text1"/>
                <w:sz w:val="22"/>
                <w:szCs w:val="22"/>
              </w:rPr>
            </w:pPr>
          </w:p>
          <w:p w14:paraId="29A0C886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35EC8D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64C2D7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379C33F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143E92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5546FE2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3550E8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6654C40A" w14:textId="77777777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B8B05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0EBD9" w14:textId="77777777" w:rsidR="00715701" w:rsidRPr="00F10C97" w:rsidRDefault="00A70B5D">
            <w:pPr>
              <w:pStyle w:val="Standard"/>
              <w:autoSpaceDE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000000"/>
                <w:sz w:val="22"/>
                <w:szCs w:val="22"/>
              </w:rPr>
              <w:t>Wiedza na temat projektowania graficznego, komunikacji wizualnej, liternictwa i typografii</w:t>
            </w:r>
          </w:p>
        </w:tc>
      </w:tr>
      <w:tr w:rsidR="00715701" w14:paraId="071DF133" w14:textId="77777777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F19629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1A9DA1" w14:textId="77777777" w:rsidR="00715701" w:rsidRPr="00F10C97" w:rsidRDefault="00A70B5D">
            <w:pPr>
              <w:pStyle w:val="Standard"/>
              <w:autoSpaceDE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000000"/>
                <w:sz w:val="22"/>
                <w:szCs w:val="22"/>
              </w:rPr>
              <w:t>Umiejętność wykonywania projektów graficznych oraz posługiwania się nowoczesnymi metodami projektowania, umiejętność oceny wartości estetycznej i funkcjonalnej projektów</w:t>
            </w:r>
          </w:p>
        </w:tc>
      </w:tr>
      <w:tr w:rsidR="00715701" w14:paraId="7C751B2B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ADE7D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C31FC7" w14:textId="77777777" w:rsidR="00715701" w:rsidRPr="00F10C97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000000"/>
                <w:sz w:val="22"/>
                <w:szCs w:val="22"/>
              </w:rPr>
              <w:t>Liternictwo i typografia, Projektowanie graficzne</w:t>
            </w:r>
          </w:p>
          <w:p w14:paraId="20A70E4E" w14:textId="77777777" w:rsidR="00EE5764" w:rsidRPr="00F10C97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2"/>
                <w:szCs w:val="22"/>
              </w:rPr>
            </w:pPr>
            <w:r w:rsidRPr="00F10C97">
              <w:rPr>
                <w:rFonts w:ascii="Arial" w:eastAsia="Times New Roman" w:hAnsi="Arial" w:cs="Arial"/>
                <w:color w:val="201F1E"/>
                <w:sz w:val="22"/>
                <w:szCs w:val="22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DC8739" w14:textId="77777777" w:rsidR="00EE5764" w:rsidRPr="00F10C97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2"/>
                <w:szCs w:val="22"/>
              </w:rPr>
            </w:pPr>
            <w:r w:rsidRPr="00F10C97">
              <w:rPr>
                <w:rFonts w:ascii="Arial" w:eastAsia="Times New Roman" w:hAnsi="Arial" w:cs="Arial"/>
                <w:color w:val="201F1E"/>
                <w:sz w:val="22"/>
                <w:szCs w:val="22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75F61449" w14:textId="7B9A47D8" w:rsidR="00EE5764" w:rsidRPr="00F10C97" w:rsidRDefault="00EE5764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3A03B21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25093A3B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6E0BA9B8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507AF23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7AA8032" w14:textId="7514ED75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304C6B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715701" w14:paraId="2B213093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76DE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055EA" w14:textId="0325D9BE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CF3C9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2AAB9220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146F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CBAEA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W01- wykazuje znajomość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element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ów projektowania graficznego - technik, technologii  i materiałów oraz technik cyfrowych  do realizacji zadań projektowych</w:t>
            </w:r>
          </w:p>
          <w:p w14:paraId="793B7188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87F560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W02 – dysponuje ogólną wiedzą z zakresu typografii, historii pisma i grafiki użytkowej oraz współczesnych tendencji w projektowaniu graficznym</w:t>
            </w:r>
          </w:p>
          <w:p w14:paraId="481452D6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EBAC52A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W03 - orientuje się w  metodologii procesu projektowego</w:t>
            </w:r>
          </w:p>
          <w:p w14:paraId="6E2ACBE6" w14:textId="77777777" w:rsidR="00715701" w:rsidRDefault="00715701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DD291E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W04 – posiada wiedzę dotyczącą języka komunikacji wizualnej oraz świadomość oddziaływania elementów formalnych jako komunikatu wizualnego</w:t>
            </w:r>
          </w:p>
          <w:p w14:paraId="117F59C4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5DA35D0A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13139" w14:textId="77777777" w:rsidR="00715701" w:rsidRP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2F313E2A" w14:textId="41EBA209" w:rsidR="00F10C97" w:rsidRP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</w:t>
            </w: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2</w:t>
            </w:r>
          </w:p>
          <w:p w14:paraId="42E73294" w14:textId="56090B15" w:rsidR="00F10C97" w:rsidRP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</w:t>
            </w: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3</w:t>
            </w:r>
          </w:p>
          <w:p w14:paraId="74E4600C" w14:textId="77777777" w:rsid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1B3DBDEB" w14:textId="76CC6418" w:rsidR="00F10C97" w:rsidRPr="00F10C97" w:rsidRDefault="00F10C97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K_W06</w:t>
            </w:r>
          </w:p>
        </w:tc>
      </w:tr>
    </w:tbl>
    <w:p w14:paraId="1311A07B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64653C5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6B9484E2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8722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0F85F" w14:textId="19B31D2A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52E0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51CA8B10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BC20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FF25E" w14:textId="77777777" w:rsidR="00715701" w:rsidRDefault="00A70B5D">
            <w:pPr>
              <w:pStyle w:val="Tekstpodstawowy2"/>
              <w:widowControl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U01 - dysponuje umiejętnością stosowania różnych technik i metod kreacji w projektowaniu grafiki wydawniczej, edytorskiej, ilustracyjnej, informacyjnej, wystawienniczej i internetowej</w:t>
            </w:r>
          </w:p>
          <w:p w14:paraId="1591B25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173F500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U02 - rozumie związek między formą realizowanego przez siebie zadania projektowego a przenoszonym przez nie komunikatem</w:t>
            </w:r>
          </w:p>
          <w:p w14:paraId="288AAD5C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B296A47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sv-SE"/>
              </w:rPr>
              <w:t xml:space="preserve">U03 - potrafi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łączyć w indywidualnych rozwiązaniach artystyczne i użytkowe funkcje projektu, dokonać eksplikacji autorskiej</w:t>
            </w:r>
          </w:p>
          <w:p w14:paraId="2EDF070D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1E4EDF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333366"/>
                <w:sz w:val="22"/>
                <w:szCs w:val="22"/>
              </w:rPr>
              <w:t xml:space="preserve">U04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14:paraId="4EC48FFC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86801" w14:textId="77777777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65D4A19E" w14:textId="709BC8E4" w:rsidR="00715701" w:rsidRPr="00A34D7F" w:rsidRDefault="00A70B5D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2376B596" w14:textId="0EAAA233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</w:t>
            </w: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3</w:t>
            </w:r>
          </w:p>
          <w:p w14:paraId="5FF126B5" w14:textId="6430A7AF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294919E5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74732474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004A742D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4357838B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786B91F0" w14:textId="65B3BAF7" w:rsidR="00715701" w:rsidRPr="00A34D7F" w:rsidRDefault="00715701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245CDC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AF4843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2D22F02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116E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B5D2" w14:textId="1D958341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169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7829A6F8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4C20B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F5B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K01 - wykazuje motywację i umiejętność organizacji pracy własnej</w:t>
            </w:r>
          </w:p>
          <w:p w14:paraId="36033F87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5A8F3E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K02 - posiada umiejętność samooceny oraz budowania konstruktywnej krytyki w obrębie działań artystycznych i w obszarze szeroko pojmowanej kultury</w:t>
            </w:r>
          </w:p>
          <w:p w14:paraId="2DA211A1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D8B1B1D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K03 - umiejętnie komunikuje się w obrębie własnego środowiska i społeczności</w:t>
            </w:r>
          </w:p>
          <w:p w14:paraId="1C9C084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8F605A7" w14:textId="77777777" w:rsidR="00715701" w:rsidRDefault="00A70B5D">
            <w:pPr>
              <w:pStyle w:val="Tekstpodstawowy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K04- w sposób świadomy i profesjonalny umie zaprezentować własną działalność twórczą</w:t>
            </w:r>
          </w:p>
          <w:p w14:paraId="01438F32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472928" w14:textId="77777777" w:rsidR="00715701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6886DE57" w14:textId="7DD98933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</w:t>
            </w: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2</w:t>
            </w:r>
          </w:p>
          <w:p w14:paraId="6139ED34" w14:textId="3A1D9242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2C8E98F6" w14:textId="7BD0DEF8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4EDFBB84" w14:textId="3805E4B8" w:rsidR="00A34D7F" w:rsidRDefault="00A34D7F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K_K05</w:t>
            </w:r>
          </w:p>
        </w:tc>
      </w:tr>
    </w:tbl>
    <w:p w14:paraId="70F7672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E3C8B0C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3AF236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15701" w14:paraId="42427B8B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DEA4F" w14:textId="77777777" w:rsidR="00715701" w:rsidRDefault="00A70B5D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715701" w14:paraId="776CB07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A48BC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50CF1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699E5FAD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C95FCA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715701" w14:paraId="33E6557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A5DE2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077C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0BF00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C406F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0CF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7E79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C2D46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1B0DE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B17B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9332D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D16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7B4F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6E823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45038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701" w14:paraId="53D833F1" w14:textId="77777777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9063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FC22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8DE30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0A6D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E3472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EA9E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7DA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A144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4D8A15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1B6FFD3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2481245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95BB330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DF5F7E7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0342C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6CAEB81B" w14:textId="77777777" w:rsidR="00715701" w:rsidRDefault="00A70B5D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5D9C7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8A1325" w14:textId="77777777"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BB82A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Wprowadzenie do problematyki zajęć, indywidualne ustalenie tematyki zadań.</w:t>
            </w:r>
          </w:p>
          <w:p w14:paraId="3864ECD7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Praca indywidualna studentów wraz z konsultacjami.</w:t>
            </w:r>
          </w:p>
          <w:p w14:paraId="12DEB5D2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pacing w:line="276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konsultacje mają na celu inspirowanie do rozwoju i poszerzanie umiejętności studentów, w razie potrzeby w trakcie konsultacji zostaną wykorzystane metody technik skutecznego motywowania w tym rozmowa motywująca i oceniająca,</w:t>
            </w:r>
          </w:p>
          <w:p w14:paraId="04F1F83C" w14:textId="77777777" w:rsidR="00715701" w:rsidRDefault="00A70B5D">
            <w:pPr>
              <w:pStyle w:val="Akapitzlist"/>
              <w:numPr>
                <w:ilvl w:val="0"/>
                <w:numId w:val="5"/>
              </w:numPr>
              <w:spacing w:line="276" w:lineRule="exact"/>
              <w:rPr>
                <w:rFonts w:hint="eastAsia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poszerzanie pola inspiracji dla studentów o treści zaczerpnięte z angielskojęzycznej literatury przedmiotu (książki, artykuły i treści audiowizualne),</w:t>
            </w:r>
          </w:p>
          <w:p w14:paraId="51CCB916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Akceptacja projektów graficznych.</w:t>
            </w:r>
          </w:p>
          <w:p w14:paraId="35E57009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Przygotowanie projektów do druku.</w:t>
            </w:r>
          </w:p>
          <w:p w14:paraId="3E07EA74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Oddanie prac w postaci wydruków wraz z prezentacją projektów przez studentów na form grupy.</w:t>
            </w:r>
          </w:p>
          <w:p w14:paraId="50BA2E2B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Ocena i omówienie prac, dyskusja.</w:t>
            </w:r>
          </w:p>
        </w:tc>
      </w:tr>
    </w:tbl>
    <w:p w14:paraId="790D3F04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C376EB9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59F62D5" w14:textId="6D2E318D" w:rsidR="00715701" w:rsidRDefault="00A70B5D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E9F64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3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715701" w14:paraId="3E603305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0F0F" w14:textId="77777777" w:rsidR="00715701" w:rsidRDefault="00715701">
            <w:pPr>
              <w:pStyle w:val="Standard"/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0" w:vert="1" w:vertCompress="1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8816C" w14:textId="77777777" w:rsidR="00715701" w:rsidRDefault="00A70B5D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  <w:eastAsianLayout w:id="-1572305649" w:vert="1" w:vertCompress="1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  <w:eastAsianLayout w:id="-1572305649" w:vert="1" w:vertCompress="1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9F74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5A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65BA5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6A0A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F27F3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C6EF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9E3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61DA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C36C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E697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55F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EC1DD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  <w:t>Inne</w:t>
            </w:r>
          </w:p>
        </w:tc>
      </w:tr>
      <w:tr w:rsidR="00715701" w14:paraId="44397EF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22AD9" w14:textId="77777777" w:rsidR="00715701" w:rsidRDefault="00A70B5D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8D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79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BA7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058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5800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BBC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D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86D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A31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A99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B07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D90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FD0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52677C68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5F0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E62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CAEF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058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7C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831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A3F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B3F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BD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508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CB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D72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FA5F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FAC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0859B95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92F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2C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80D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9CF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8AF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B616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5AD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D8C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0C8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250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A8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7697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6277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D8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FF0B01D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721A1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09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3648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C9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D03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2B27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54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8B7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F12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787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0A8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B7B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6C5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8B3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33C3D00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1362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6C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7D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070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28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F27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2F7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35A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30A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EFD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43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25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389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14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66BF49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3DB0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87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1F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369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1F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D19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77DD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9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6C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893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EE6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FDC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5269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87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FF1921C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31508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95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B4B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97AE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756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60D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D3B4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7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81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C4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475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0E2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91B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EA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E5F11D8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F157E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823A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D26F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DB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3A6B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B2F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B0A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1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D90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055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DB6C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8D2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69B8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CCB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20B83236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805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0AA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BD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B07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816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1C5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720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8357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796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FAE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0F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4C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5C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5FD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2725C7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B0E25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942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9FE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D41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E75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3AF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CA1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F8CA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798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7F2C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E2D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BD8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B33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050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15701" w14:paraId="4071C7C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17F5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01FF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68F3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CD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C759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252A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6BFD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976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64F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A0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1A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64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29E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95A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15701" w14:paraId="6CEE9B8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993B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30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ACBA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3E23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5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9E6A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BD99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943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B31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45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48EA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AD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464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B8C9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18D0ABB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85824BC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885FBF2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7A661EB7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F168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AF376B" w14:textId="77777777" w:rsidR="00715701" w:rsidRDefault="00A70B5D">
            <w:pPr>
              <w:pStyle w:val="TableContents"/>
              <w:spacing w:before="57" w:after="57"/>
            </w:pPr>
            <w:r>
              <w:rPr>
                <w:rFonts w:ascii="Arial" w:eastAsia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Ocenę dobrą i bardzo dobrą może uzyskać student, który:</w:t>
            </w:r>
          </w:p>
          <w:p w14:paraId="42EDD492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regularnie uczęszcza na zajęcia, nie opuścił w semestrze więcej niż 2 zajęć;</w:t>
            </w:r>
          </w:p>
          <w:p w14:paraId="3900B091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</w:pPr>
            <w:r>
              <w:rPr>
                <w:rFonts w:ascii="Arial" w:hAnsi="Arial" w:cs="Arial"/>
                <w:sz w:val="22"/>
                <w:szCs w:val="22"/>
              </w:rPr>
              <w:t xml:space="preserve">aktywnie i z zaangażowaniem uczestniczy </w:t>
            </w:r>
            <w:r>
              <w:rPr>
                <w:rFonts w:ascii="Arial" w:eastAsia="Arial" w:hAnsi="Arial" w:cs="Arial"/>
                <w:sz w:val="22"/>
                <w:szCs w:val="22"/>
              </w:rPr>
              <w:t>i sumiennie przygotowuje się do zajęć (poszukuje, analizuje, zdobywa wiedzę na zadany temat);</w:t>
            </w:r>
          </w:p>
          <w:p w14:paraId="6A82881C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 trakcie pracy nad projektem czyni postępy: rozwija swoje kompetencje w posługiwaniu się stosownymi narzędziami, eksperymentuje, myśli twórczo;</w:t>
            </w:r>
          </w:p>
          <w:p w14:paraId="2CAC876B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rozwija swoje kompetencje zawodowe: świadomie kształtuje etapy swojej pracy, rozwija umiejętności prezentacji jej efektów oraz pracy w grupie;</w:t>
            </w:r>
          </w:p>
          <w:p w14:paraId="71D3E743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realizuje prace na wysokim poziomie artystycznym, projektowym i technicznym;</w:t>
            </w:r>
          </w:p>
          <w:p w14:paraId="695BFBE9" w14:textId="77777777" w:rsidR="00715701" w:rsidRDefault="00A70B5D">
            <w:pPr>
              <w:pStyle w:val="Standard"/>
              <w:numPr>
                <w:ilvl w:val="0"/>
                <w:numId w:val="6"/>
              </w:numPr>
              <w:snapToGrid w:val="0"/>
              <w:spacing w:after="119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realizuje zadania w sposób systematyczny i rzetelny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, w terminie.</w:t>
            </w:r>
          </w:p>
          <w:p w14:paraId="08DBFC2E" w14:textId="77777777" w:rsidR="00715701" w:rsidRDefault="00A70B5D">
            <w:pPr>
              <w:pStyle w:val="TableContents"/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 ocenę końcową składają się oceny za poszczególne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3AB5408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67A34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17D99D08" w14:textId="77777777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41719C" w14:textId="77777777" w:rsidR="00715701" w:rsidRDefault="00A70B5D">
            <w:pPr>
              <w:pStyle w:val="Standard"/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B029D7" w14:textId="77777777" w:rsidR="00715701" w:rsidRPr="00F10C97" w:rsidRDefault="00715701">
            <w:pPr>
              <w:pStyle w:val="TableContents"/>
              <w:snapToGrid w:val="0"/>
              <w:spacing w:before="57" w:after="57"/>
              <w:rPr>
                <w:rFonts w:ascii="Arial" w:hAnsi="Arial" w:cs="Arial"/>
                <w:color w:val="FF0000"/>
                <w:sz w:val="22"/>
                <w:szCs w:val="16"/>
              </w:rPr>
            </w:pPr>
          </w:p>
          <w:p w14:paraId="62BC8524" w14:textId="77777777" w:rsidR="00F10C97" w:rsidRPr="00F10C97" w:rsidRDefault="00F10C97" w:rsidP="00F10C97">
            <w:pPr>
              <w:pStyle w:val="TableContents"/>
              <w:spacing w:before="57" w:after="57"/>
              <w:rPr>
                <w:rFonts w:ascii="Arial" w:hAnsi="Arial" w:cs="Arial"/>
                <w:b/>
                <w:bCs/>
                <w:color w:val="FF0000"/>
                <w:sz w:val="22"/>
                <w:szCs w:val="16"/>
              </w:rPr>
            </w:pPr>
            <w:r w:rsidRPr="00F10C97">
              <w:rPr>
                <w:rFonts w:ascii="Arial" w:hAnsi="Arial" w:cs="Arial"/>
                <w:color w:val="FF0000"/>
                <w:sz w:val="22"/>
                <w:szCs w:val="16"/>
              </w:rPr>
              <w:t xml:space="preserve">Kurs prowadzony jest w ramach kierunku </w:t>
            </w:r>
            <w:r w:rsidRPr="00F10C97">
              <w:rPr>
                <w:rFonts w:ascii="Arial" w:hAnsi="Arial" w:cs="Arial"/>
                <w:bCs/>
                <w:color w:val="FF0000"/>
                <w:sz w:val="22"/>
                <w:szCs w:val="16"/>
              </w:rPr>
              <w:t>Art &amp; Design</w:t>
            </w:r>
          </w:p>
          <w:p w14:paraId="5741F179" w14:textId="19963055" w:rsidR="00715701" w:rsidRPr="00F10C97" w:rsidRDefault="00715701">
            <w:pPr>
              <w:pStyle w:val="TableContents"/>
              <w:spacing w:before="57" w:after="57"/>
              <w:rPr>
                <w:rFonts w:ascii="Arial" w:hAnsi="Arial" w:cs="Arial"/>
                <w:color w:val="FF0000"/>
                <w:sz w:val="22"/>
                <w:szCs w:val="16"/>
              </w:rPr>
            </w:pPr>
          </w:p>
        </w:tc>
      </w:tr>
    </w:tbl>
    <w:p w14:paraId="1269E8D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4173F8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AECDE56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1A36E0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4535F0" w14:textId="77777777"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7FA9A" w14:textId="77777777" w:rsidR="00715701" w:rsidRDefault="00A70B5D">
            <w:pPr>
              <w:pStyle w:val="Tekstdymka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formy projektu zgodnie z preferencjami studenta, m.in. / treści merytoryczne:</w:t>
            </w:r>
          </w:p>
          <w:p w14:paraId="3115CDDF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prasowych/albumowych na wybranych formatach (edycja tekstów, analogowe i komputerowe metody przygotowania projektów);</w:t>
            </w:r>
          </w:p>
          <w:p w14:paraId="2C87BB61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książkowych na wybranym formacie (książka ilustrowana i typograficzna);</w:t>
            </w:r>
          </w:p>
          <w:p w14:paraId="6E2C4A22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małych form wydawniczych;</w:t>
            </w:r>
          </w:p>
          <w:p w14:paraId="3424E8A6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znak graficzny: forma, identyfikacja, komunikat;</w:t>
            </w:r>
          </w:p>
          <w:p w14:paraId="06FDEA2C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komunikat wizualny: środki, struktura treści, identyfikacja wizualna ;</w:t>
            </w:r>
          </w:p>
          <w:p w14:paraId="560D407F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r>
              <w:rPr>
                <w:rFonts w:ascii="Arial" w:hAnsi="Arial" w:cs="Verdana 8"/>
                <w:sz w:val="22"/>
                <w:szCs w:val="22"/>
                <w:lang w:val="en-US"/>
              </w:rPr>
              <w:t>typografia: kroje, układ, kompozycja;</w:t>
            </w:r>
          </w:p>
          <w:p w14:paraId="55702FE9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plakat: kompozycja graficzna na formacie, opracowanie treści, funkcja;</w:t>
            </w:r>
          </w:p>
          <w:p w14:paraId="4BEAED70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druki użytkowe: reklama prasowa, ulotka, folder, katalog;</w:t>
            </w:r>
          </w:p>
          <w:p w14:paraId="0EA3BBD4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książka: okładka, layout, zasady składu, struktura treści;</w:t>
            </w:r>
          </w:p>
          <w:p w14:paraId="3A697B3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język obrazowania: grafika wektorowa, bitmapowa, rysunek, media warsztatowe;</w:t>
            </w:r>
          </w:p>
          <w:p w14:paraId="7BA81C6E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reprodukcja: druk, barwa, materiały, nośniki, dokumentacja;</w:t>
            </w:r>
          </w:p>
          <w:p w14:paraId="7B579E0B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klasyka projektowania: kierunki, tendencje, autorzy, dzieła;</w:t>
            </w:r>
          </w:p>
          <w:p w14:paraId="6B57166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r>
              <w:rPr>
                <w:rFonts w:ascii="Arial" w:hAnsi="Arial" w:cs="Verdana 8"/>
                <w:sz w:val="22"/>
                <w:szCs w:val="22"/>
                <w:lang w:val="en-US"/>
              </w:rPr>
              <w:t>aktualne tendencje wprojektowaniu;</w:t>
            </w:r>
          </w:p>
          <w:p w14:paraId="0702C0B1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  <w:r>
              <w:rPr>
                <w:rFonts w:ascii="Arial" w:hAnsi="Arial" w:cs="Verdana 8"/>
                <w:color w:val="000000"/>
                <w:sz w:val="22"/>
                <w:szCs w:val="22"/>
              </w:rPr>
              <w:t>metodyka projektowania: etapy pracy, praca indywidualna;</w:t>
            </w:r>
          </w:p>
          <w:p w14:paraId="0FA6E8FF" w14:textId="77777777" w:rsidR="00715701" w:rsidRDefault="00715701">
            <w:pPr>
              <w:pStyle w:val="Tekstdymka"/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</w:p>
        </w:tc>
      </w:tr>
    </w:tbl>
    <w:p w14:paraId="2732ED9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67D26711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DC8D883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6D26CB31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044DFA16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3E7FC508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46B68FBC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64B4F2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2BC2E72F" w14:textId="77777777">
        <w:trPr>
          <w:trHeight w:val="1098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E114A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Bhaskaran Lakshmi „Czym jest projektowanie publikacji”;</w:t>
            </w:r>
          </w:p>
          <w:p w14:paraId="72A9F269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Tim Harrower „Podręcznik projektanta gazet”;</w:t>
            </w:r>
          </w:p>
          <w:p w14:paraId="7CC59EA0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Robert Chwałkowski „Typografia typowej książki”;</w:t>
            </w:r>
          </w:p>
          <w:p w14:paraId="44636353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Michael Mitchell i Susan Wightman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„Typografia książki.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Podręcznik projektanta”;</w:t>
            </w:r>
          </w:p>
          <w:p w14:paraId="33E64317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Andrzej Tomaszewski „Architektura książki”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;</w:t>
            </w:r>
          </w:p>
          <w:p w14:paraId="23A89E5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Forssman Friedrich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„Pierwsza pomoc w typografii”;</w:t>
            </w:r>
          </w:p>
          <w:p w14:paraId="16CEAF3F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Krzysztof Lenk „Krótkie teksty o sztuce projektowania”;</w:t>
            </w:r>
          </w:p>
          <w:p w14:paraId="1225B63E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G. Ambrose, P. Harris “Layout.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Zasady/kompozycja/zastosowanie”</w:t>
            </w:r>
          </w:p>
          <w:p w14:paraId="4BCD1E66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sz w:val="22"/>
                <w:szCs w:val="22"/>
              </w:rPr>
              <w:t>Człowiek i jego znaki” Adrian Frutiger (wyd. d2d)</w:t>
            </w:r>
          </w:p>
          <w:p w14:paraId="1713F989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A.Tomaszewski,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Architektura książki</w:t>
            </w:r>
            <w:r>
              <w:rPr>
                <w:rFonts w:ascii="Arial" w:hAnsi="Arial" w:cs="Verdana"/>
                <w:sz w:val="22"/>
                <w:szCs w:val="22"/>
              </w:rPr>
              <w:t>, Centralny Ośrodek Badawczo-Rozwojowy Przemysłu Poligraficznego, Warszawa 2011</w:t>
            </w:r>
          </w:p>
          <w:p w14:paraId="7458C55F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 Lenk,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Krótkie teksty o sztuce projektowania, </w:t>
            </w:r>
            <w:r>
              <w:rPr>
                <w:rFonts w:ascii="Arial" w:hAnsi="Arial" w:cs="Verdana"/>
                <w:sz w:val="22"/>
                <w:szCs w:val="22"/>
              </w:rPr>
              <w:t>słowo/obraz/terytoria, Gdańsk 2011</w:t>
            </w:r>
          </w:p>
          <w:p w14:paraId="0C98CE18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M. Evamy,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Logo, </w:t>
            </w:r>
            <w:r>
              <w:rPr>
                <w:rFonts w:ascii="Arial" w:hAnsi="Arial" w:cs="Verdana"/>
                <w:sz w:val="22"/>
                <w:szCs w:val="22"/>
              </w:rPr>
              <w:t>PWN,</w:t>
            </w:r>
          </w:p>
          <w:p w14:paraId="5D27168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P. Rypson,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Nie gęsi</w:t>
            </w:r>
            <w:r>
              <w:rPr>
                <w:rFonts w:ascii="Arial" w:hAnsi="Arial" w:cs="Verdana"/>
                <w:sz w:val="22"/>
                <w:szCs w:val="22"/>
              </w:rPr>
              <w:t>, Polskie projektowanie graficzne 1919–1949, Karakter, Kraków 2011</w:t>
            </w:r>
          </w:p>
          <w:p w14:paraId="3F973E0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katalogi Międzynarodowego Biennale Plakatu w Warszawie,</w:t>
            </w:r>
          </w:p>
          <w:p w14:paraId="2832C93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Karol Śliwka – artysta znaku</w:t>
            </w:r>
            <w:r>
              <w:rPr>
                <w:rFonts w:ascii="Arial" w:hAnsi="Arial" w:cs="Verdana"/>
                <w:sz w:val="22"/>
                <w:szCs w:val="22"/>
              </w:rPr>
              <w:t>, red. M. Warda, Zamek Cieszyn, Cieszyn 2009</w:t>
            </w:r>
          </w:p>
          <w:p w14:paraId="3F5D16F2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K.Dydo, A. Dydo,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Polski plakat 21 wieku,</w:t>
            </w:r>
            <w:r>
              <w:rPr>
                <w:rFonts w:ascii="Arial" w:hAnsi="Arial" w:cs="Verdana"/>
                <w:sz w:val="22"/>
                <w:szCs w:val="22"/>
              </w:rPr>
              <w:t xml:space="preserve"> Kraków 2008</w:t>
            </w:r>
          </w:p>
          <w:p w14:paraId="714619F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100 lat polskiej sztuki plakatu</w:t>
            </w:r>
            <w:r>
              <w:rPr>
                <w:rFonts w:ascii="Arial" w:hAnsi="Arial" w:cs="Verdana"/>
                <w:sz w:val="22"/>
                <w:szCs w:val="22"/>
              </w:rPr>
              <w:t>, Kraków 1993</w:t>
            </w:r>
          </w:p>
          <w:p w14:paraId="295E8FE4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Polski Plakat Teatralny,</w:t>
            </w:r>
            <w:r>
              <w:rPr>
                <w:rFonts w:ascii="Arial" w:hAnsi="Arial" w:cs="Verdana"/>
                <w:color w:val="000000"/>
                <w:sz w:val="22"/>
                <w:szCs w:val="22"/>
                <w:lang w:val="en-US"/>
              </w:rPr>
              <w:t xml:space="preserve"> Kraków 2000</w:t>
            </w:r>
          </w:p>
        </w:tc>
      </w:tr>
    </w:tbl>
    <w:p w14:paraId="6F2BC9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DD4413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2D5BD6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7772048" w14:textId="77777777"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01911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Elementarz stylu w typografii” Robert Bringhurst  (wyd: Design Plus)</w:t>
            </w:r>
          </w:p>
          <w:p w14:paraId="065E9CA9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Pierwsza pomoc w typografii” Friedrich Forssman (wyd: słowo-obraz-terytoria)</w:t>
            </w:r>
          </w:p>
          <w:p w14:paraId="76ACC00E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Typografia książki. Podręcznik projektanta” Michael Mitchell, Susan Wightman (wyd: d2d)</w:t>
            </w:r>
          </w:p>
          <w:p w14:paraId="5C50CFEC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Niewielki słownik typograficzny”  Jacek Mrowczyk  (wyd: słowo-obraz-terytoria)</w:t>
            </w:r>
          </w:p>
          <w:p w14:paraId="23456DDF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Widzieć/Wiedzieć” red. P. Dąbrowski J. Mrowczyk (wyd. Karakter)</w:t>
            </w:r>
          </w:p>
          <w:p w14:paraId="3994D562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Jason Sinnons „Komputerowy warsztat projektanta”</w:t>
            </w:r>
          </w:p>
          <w:p w14:paraId="1DCAF47C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J. Maeda, </w:t>
            </w: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</w:rPr>
              <w:t>Prawa prostoty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, Wydawnictwa Akademickie I Profesjonalne</w:t>
            </w:r>
          </w:p>
          <w:p w14:paraId="0E11F165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Detal w typografii” Jost Hohuli (wyd. d2d)</w:t>
            </w:r>
          </w:p>
          <w:p w14:paraId="616679F2" w14:textId="77777777" w:rsidR="00715701" w:rsidRDefault="00715701">
            <w:pPr>
              <w:pStyle w:val="Standard"/>
              <w:snapToGrid w:val="0"/>
              <w:rPr>
                <w:rFonts w:ascii="Arial" w:hAnsi="Arial"/>
                <w:color w:val="000000"/>
                <w:sz w:val="22"/>
                <w:szCs w:val="22"/>
              </w:rPr>
            </w:pPr>
          </w:p>
          <w:p w14:paraId="336112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czasopisma projektowe:</w:t>
            </w:r>
          </w:p>
          <w:p w14:paraId="2E21E7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2+3d</w:t>
            </w:r>
          </w:p>
          <w:p w14:paraId="65B70114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Comunication Arts</w:t>
            </w:r>
          </w:p>
          <w:p w14:paraId="38B151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Novum</w:t>
            </w:r>
          </w:p>
          <w:p w14:paraId="05A2CB60" w14:textId="77777777" w:rsidR="00715701" w:rsidRDefault="00715701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5160D6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magazyny internetowe:</w:t>
            </w:r>
          </w:p>
          <w:p w14:paraId="0B0DED8F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www.designboom.com</w:t>
            </w:r>
          </w:p>
          <w:p w14:paraId="305F4D02" w14:textId="77777777" w:rsidR="00715701" w:rsidRDefault="00524BD6">
            <w:pPr>
              <w:pStyle w:val="Standard"/>
              <w:spacing w:line="276" w:lineRule="auto"/>
            </w:pPr>
            <w:hyperlink r:id="rId7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www.graphic-exchange.com</w:t>
              </w:r>
            </w:hyperlink>
          </w:p>
          <w:p w14:paraId="531A1932" w14:textId="77777777" w:rsidR="00715701" w:rsidRDefault="00524BD6">
            <w:pPr>
              <w:pStyle w:val="Standard"/>
              <w:spacing w:line="276" w:lineRule="auto"/>
            </w:pPr>
            <w:hyperlink r:id="rId8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www.ministryoftype.co.uk</w:t>
              </w:r>
            </w:hyperlink>
          </w:p>
          <w:p w14:paraId="2B457A58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www.lovelypackage.com</w:t>
            </w:r>
          </w:p>
          <w:p w14:paraId="23733A04" w14:textId="77777777" w:rsidR="00715701" w:rsidRDefault="00524BD6">
            <w:pPr>
              <w:pStyle w:val="Standard"/>
              <w:spacing w:line="276" w:lineRule="auto"/>
            </w:pPr>
            <w:hyperlink r:id="rId9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www.pixelcreation.fr</w:t>
              </w:r>
            </w:hyperlink>
          </w:p>
          <w:p w14:paraId="1685803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www.stgu.pl</w:t>
            </w:r>
          </w:p>
          <w:p w14:paraId="1A93E8B7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www.thedieline.com</w:t>
            </w:r>
          </w:p>
          <w:p w14:paraId="37537332" w14:textId="77777777" w:rsidR="00715701" w:rsidRDefault="00524BD6">
            <w:pPr>
              <w:pStyle w:val="Standard"/>
              <w:snapToGrid w:val="0"/>
              <w:spacing w:line="276" w:lineRule="auto"/>
            </w:pPr>
            <w:hyperlink r:id="rId10" w:history="1">
              <w:r w:rsidR="00A70B5D">
                <w:rPr>
                  <w:rStyle w:val="Internetlink"/>
                  <w:rFonts w:ascii="Arial" w:hAnsi="Arial" w:cs="Verdana"/>
                  <w:color w:val="000000"/>
                  <w:u w:val="none"/>
                </w:rPr>
                <w:t>www.thegridsystem.org</w:t>
              </w:r>
            </w:hyperlink>
          </w:p>
        </w:tc>
      </w:tr>
    </w:tbl>
    <w:p w14:paraId="501E18D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ABA9C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9DF211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p w14:paraId="1F5C52CA" w14:textId="77777777" w:rsidR="00715701" w:rsidRDefault="00A70B5D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3E0D65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9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715701" w14:paraId="0E14A440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A1F8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1832F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25E9E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3A45438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DE5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7F7E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DAD75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715701" w14:paraId="6CE0780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FC5B4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070AB" w14:textId="77777777" w:rsidR="00715701" w:rsidRDefault="00A70B5D">
            <w:pPr>
              <w:pStyle w:val="Standard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F27A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9080F4C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4A69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58745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335EA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63F92B8A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FC6C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9A260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70DCC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715701" w14:paraId="23C3468F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84491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5D0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  <w:bookmarkStart w:id="0" w:name="_GoBack"/>
            <w:bookmarkEnd w:id="0"/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D5E30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715701" w14:paraId="2A520776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69DB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E219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AA393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0B7CF3D4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5082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72C57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715701" w14:paraId="108049E0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2C6FC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8898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49EBD57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sectPr w:rsidR="00715701">
      <w:headerReference w:type="default" r:id="rId11"/>
      <w:footerReference w:type="default" r:id="rId12"/>
      <w:pgSz w:w="11906" w:h="16838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795C4" w14:textId="77777777" w:rsidR="00524BD6" w:rsidRDefault="00524BD6">
      <w:pPr>
        <w:rPr>
          <w:rFonts w:hint="eastAsia"/>
        </w:rPr>
      </w:pPr>
      <w:r>
        <w:separator/>
      </w:r>
    </w:p>
  </w:endnote>
  <w:endnote w:type="continuationSeparator" w:id="0">
    <w:p w14:paraId="19E014DE" w14:textId="77777777" w:rsidR="00524BD6" w:rsidRDefault="00524B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 8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F8D78" w14:textId="3906C17C" w:rsidR="00B57A43" w:rsidRDefault="00A70B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24BD6">
      <w:rPr>
        <w:noProof/>
      </w:rPr>
      <w:t>1</w:t>
    </w:r>
    <w:r>
      <w:fldChar w:fldCharType="end"/>
    </w:r>
  </w:p>
  <w:p w14:paraId="363334F2" w14:textId="77777777" w:rsidR="00B57A43" w:rsidRDefault="00524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48421" w14:textId="77777777" w:rsidR="00524BD6" w:rsidRDefault="00524BD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0AD7A18" w14:textId="77777777" w:rsidR="00524BD6" w:rsidRDefault="00524BD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5710A" w14:textId="77777777" w:rsidR="00B57A43" w:rsidRDefault="00524BD6">
    <w:pPr>
      <w:pStyle w:val="Heading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84623"/>
    <w:multiLevelType w:val="multilevel"/>
    <w:tmpl w:val="C55271C0"/>
    <w:lvl w:ilvl="0">
      <w:numFmt w:val="bullet"/>
      <w:lvlText w:val="•"/>
      <w:lvlJc w:val="left"/>
      <w:pPr>
        <w:ind w:left="720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A125251"/>
    <w:multiLevelType w:val="multilevel"/>
    <w:tmpl w:val="61F69CB8"/>
    <w:styleLink w:val="WW8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4B70358"/>
    <w:multiLevelType w:val="multilevel"/>
    <w:tmpl w:val="E492351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4ED2CCF"/>
    <w:multiLevelType w:val="multilevel"/>
    <w:tmpl w:val="66A4215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DE22B89"/>
    <w:multiLevelType w:val="multilevel"/>
    <w:tmpl w:val="CD2A7DBE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93D3653"/>
    <w:multiLevelType w:val="multilevel"/>
    <w:tmpl w:val="836C2414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5C2E0E05"/>
    <w:multiLevelType w:val="multilevel"/>
    <w:tmpl w:val="28AA5790"/>
    <w:lvl w:ilvl="0">
      <w:numFmt w:val="bullet"/>
      <w:lvlText w:val="•"/>
      <w:lvlJc w:val="left"/>
      <w:pPr>
        <w:ind w:left="883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243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603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63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323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83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043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403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63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701"/>
    <w:rsid w:val="00524BD6"/>
    <w:rsid w:val="00715701"/>
    <w:rsid w:val="00A34D7F"/>
    <w:rsid w:val="00A70B5D"/>
    <w:rsid w:val="00CB3941"/>
    <w:rsid w:val="00EE5764"/>
    <w:rsid w:val="00F10C97"/>
    <w:rsid w:val="00F95294"/>
    <w:rsid w:val="46E8A8F5"/>
    <w:rsid w:val="4B341B6F"/>
    <w:rsid w:val="5E7E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C43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autoSpaceDE/>
      <w:jc w:val="center"/>
      <w:outlineLvl w:val="0"/>
    </w:pPr>
    <w:rPr>
      <w:rFonts w:ascii="Verdana" w:eastAsia="Verdana" w:hAnsi="Verdana" w:cs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0C9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autoSpaceDE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Textbody"/>
  </w:style>
  <w:style w:type="paragraph" w:styleId="Tekstkomentarza">
    <w:name w:val="annotation text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TableContentsuser">
    <w:name w:val="Table Contents (user)"/>
    <w:basedOn w:val="Standard"/>
    <w:pPr>
      <w:suppressLineNumbers/>
      <w:spacing w:line="100" w:lineRule="atLeast"/>
    </w:pPr>
  </w:style>
  <w:style w:type="paragraph" w:styleId="Tekstpodstawowy2">
    <w:name w:val="Body Text 2"/>
    <w:pPr>
      <w:widowControl/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Bezodstpw">
    <w:name w:val="No Spacing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NumberingSymbols">
    <w:name w:val="Numbering Symbols"/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0C97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6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istryoftype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aphic-exchange.com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hegridsyste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xelcreation.f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1566</Words>
  <Characters>9396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user</cp:lastModifiedBy>
  <cp:revision>3</cp:revision>
  <cp:lastPrinted>2012-01-27T08:28:00Z</cp:lastPrinted>
  <dcterms:created xsi:type="dcterms:W3CDTF">2023-03-24T11:31:00Z</dcterms:created>
  <dcterms:modified xsi:type="dcterms:W3CDTF">2023-03-24T12:12:00Z</dcterms:modified>
</cp:coreProperties>
</file>