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72E429" w14:textId="1FB3EE8E" w:rsidR="000937BC" w:rsidRPr="000937BC" w:rsidRDefault="000937BC" w:rsidP="000937BC">
      <w:pPr>
        <w:keepNext/>
        <w:widowControl w:val="0"/>
        <w:tabs>
          <w:tab w:val="num" w:pos="432"/>
          <w:tab w:val="left" w:pos="2870"/>
        </w:tabs>
        <w:suppressAutoHyphens/>
        <w:spacing w:after="0" w:line="240" w:lineRule="auto"/>
        <w:ind w:left="432" w:hanging="432"/>
        <w:jc w:val="center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0937BC">
        <w:rPr>
          <w:rFonts w:ascii="Arial" w:eastAsia="Times New Roman" w:hAnsi="Arial" w:cs="Arial"/>
          <w:b/>
          <w:bCs/>
          <w:sz w:val="24"/>
          <w:szCs w:val="28"/>
          <w:lang w:eastAsia="ar-SA"/>
        </w:rPr>
        <w:t xml:space="preserve">KARTA KURSU </w:t>
      </w:r>
      <w:r w:rsidR="00B33D29">
        <w:rPr>
          <w:rFonts w:ascii="Verdana" w:eastAsia="Times New Roman" w:hAnsi="Verdana" w:cs="Verdana"/>
          <w:sz w:val="20"/>
          <w:szCs w:val="20"/>
          <w:lang w:eastAsia="ar-SA"/>
        </w:rPr>
        <w:t>Malarstwo</w:t>
      </w:r>
      <w:r w:rsidRPr="000937BC">
        <w:rPr>
          <w:rFonts w:ascii="Verdana" w:eastAsia="Times New Roman" w:hAnsi="Verdana" w:cs="Verdana"/>
          <w:sz w:val="20"/>
          <w:szCs w:val="20"/>
          <w:lang w:eastAsia="ar-SA"/>
        </w:rPr>
        <w:t xml:space="preserve"> </w:t>
      </w:r>
      <w:r>
        <w:rPr>
          <w:rFonts w:ascii="Verdana" w:eastAsia="Times New Roman" w:hAnsi="Verdana" w:cs="Verdana"/>
          <w:sz w:val="20"/>
          <w:szCs w:val="20"/>
          <w:lang w:eastAsia="ar-SA"/>
        </w:rPr>
        <w:t>mgr I</w:t>
      </w:r>
      <w:r w:rsidR="00E27BC1">
        <w:rPr>
          <w:rFonts w:ascii="Verdana" w:eastAsia="Times New Roman" w:hAnsi="Verdana" w:cs="Verdana"/>
          <w:sz w:val="20"/>
          <w:szCs w:val="20"/>
          <w:lang w:eastAsia="ar-SA"/>
        </w:rPr>
        <w:t>I</w:t>
      </w:r>
      <w:r>
        <w:rPr>
          <w:rFonts w:ascii="Verdana" w:eastAsia="Times New Roman" w:hAnsi="Verdana" w:cs="Verdana"/>
          <w:sz w:val="20"/>
          <w:szCs w:val="20"/>
          <w:lang w:eastAsia="ar-SA"/>
        </w:rPr>
        <w:t xml:space="preserve"> </w:t>
      </w:r>
      <w:proofErr w:type="spellStart"/>
      <w:r>
        <w:rPr>
          <w:rFonts w:ascii="Verdana" w:eastAsia="Times New Roman" w:hAnsi="Verdana" w:cs="Verdana"/>
          <w:sz w:val="20"/>
          <w:szCs w:val="20"/>
          <w:lang w:eastAsia="ar-SA"/>
        </w:rPr>
        <w:t>sem</w:t>
      </w:r>
      <w:proofErr w:type="spellEnd"/>
      <w:r>
        <w:rPr>
          <w:rFonts w:ascii="Verdana" w:eastAsia="Times New Roman" w:hAnsi="Verdana" w:cs="Verdana"/>
          <w:sz w:val="20"/>
          <w:szCs w:val="20"/>
          <w:lang w:eastAsia="ar-SA"/>
        </w:rPr>
        <w:t>.</w:t>
      </w:r>
      <w:r w:rsidRPr="000937BC">
        <w:rPr>
          <w:rFonts w:ascii="Verdana" w:eastAsia="Times New Roman" w:hAnsi="Verdana" w:cs="Verdana"/>
          <w:sz w:val="20"/>
          <w:szCs w:val="20"/>
          <w:lang w:eastAsia="ar-SA"/>
        </w:rPr>
        <w:t xml:space="preserve"> </w:t>
      </w:r>
    </w:p>
    <w:p w14:paraId="2BA7B6C9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spacing w:after="0" w:line="240" w:lineRule="auto"/>
        <w:jc w:val="center"/>
        <w:rPr>
          <w:rFonts w:ascii="Arial" w:eastAsia="Times New Roman" w:hAnsi="Arial" w:cs="Arial"/>
          <w:szCs w:val="14"/>
          <w:lang w:eastAsia="ar-SA"/>
        </w:rPr>
      </w:pPr>
    </w:p>
    <w:tbl>
      <w:tblPr>
        <w:tblW w:w="0" w:type="auto"/>
        <w:tblInd w:w="-11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60"/>
      </w:tblGrid>
      <w:tr w:rsidR="000937BC" w:rsidRPr="000937BC" w14:paraId="7FDA5DA3" w14:textId="77777777" w:rsidTr="001C1C46">
        <w:trPr>
          <w:trHeight w:val="395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5C1C1835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Nazwa</w:t>
            </w:r>
          </w:p>
        </w:tc>
        <w:tc>
          <w:tcPr>
            <w:tcW w:w="766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3CD98544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Wybrane zagadnienia z historii sztuki</w:t>
            </w:r>
          </w:p>
        </w:tc>
      </w:tr>
      <w:tr w:rsidR="000937BC" w:rsidRPr="00CB55E2" w14:paraId="40E522CF" w14:textId="77777777" w:rsidTr="001C1C46">
        <w:trPr>
          <w:trHeight w:val="379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7747318B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spacing w:before="57" w:after="57" w:line="240" w:lineRule="auto"/>
              <w:jc w:val="center"/>
              <w:rPr>
                <w:rFonts w:ascii="Verdana" w:eastAsia="Times New Roman" w:hAnsi="Verdana" w:cs="Verdana"/>
                <w:i/>
                <w:iCs/>
                <w:color w:val="333366"/>
                <w:sz w:val="14"/>
                <w:szCs w:val="16"/>
                <w:lang w:val="en-US"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Nazwa w j. ang.</w:t>
            </w:r>
          </w:p>
        </w:tc>
        <w:tc>
          <w:tcPr>
            <w:tcW w:w="766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0144A11A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 xml:space="preserve">Selected issues of </w:t>
            </w:r>
            <w:r w:rsidRPr="000937B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ar-SA"/>
              </w:rPr>
              <w:t>History of Art</w:t>
            </w:r>
            <w:r w:rsidRPr="000937BC">
              <w:rPr>
                <w:rFonts w:ascii="Verdana" w:eastAsia="Times New Roman" w:hAnsi="Verdana" w:cs="Verdana"/>
                <w:i/>
                <w:iCs/>
                <w:color w:val="333366"/>
                <w:sz w:val="14"/>
                <w:szCs w:val="16"/>
                <w:lang w:val="en-US" w:eastAsia="ar-SA"/>
              </w:rPr>
              <w:t xml:space="preserve"> </w:t>
            </w:r>
          </w:p>
        </w:tc>
      </w:tr>
    </w:tbl>
    <w:p w14:paraId="31753A2A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tbl>
      <w:tblPr>
        <w:tblW w:w="0" w:type="auto"/>
        <w:tblInd w:w="-8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1985"/>
        <w:gridCol w:w="1281"/>
      </w:tblGrid>
      <w:tr w:rsidR="000937BC" w:rsidRPr="000937BC" w14:paraId="2DF90827" w14:textId="77777777" w:rsidTr="001C1C46">
        <w:trPr>
          <w:trHeight w:val="405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79452FD3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Kod</w:t>
            </w:r>
          </w:p>
        </w:tc>
        <w:tc>
          <w:tcPr>
            <w:tcW w:w="439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E48B84C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snapToGrid w:val="0"/>
              <w:spacing w:before="57" w:after="57" w:line="240" w:lineRule="auto"/>
              <w:ind w:left="45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76D3252E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spacing w:after="0" w:line="100" w:lineRule="atLeast"/>
              <w:ind w:left="45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Punktacja ECTS*</w:t>
            </w:r>
          </w:p>
        </w:tc>
        <w:tc>
          <w:tcPr>
            <w:tcW w:w="128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1D46535E" w14:textId="6A79C30D" w:rsidR="000937BC" w:rsidRPr="000937BC" w:rsidRDefault="00EA6B27" w:rsidP="00EA6B27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57" w:after="5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1D648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</w:tbl>
    <w:p w14:paraId="45BA9330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szCs w:val="16"/>
          <w:lang w:eastAsia="ar-SA"/>
        </w:rPr>
      </w:pPr>
    </w:p>
    <w:tbl>
      <w:tblPr>
        <w:tblW w:w="0" w:type="auto"/>
        <w:tblInd w:w="-8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6"/>
      </w:tblGrid>
      <w:tr w:rsidR="000937BC" w:rsidRPr="000937BC" w14:paraId="4C32F591" w14:textId="77777777" w:rsidTr="001C1C46">
        <w:trPr>
          <w:cantSplit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21AD7C2B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spacing w:before="57" w:after="57" w:line="240" w:lineRule="auto"/>
              <w:ind w:right="2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Koordynator</w:t>
            </w:r>
          </w:p>
        </w:tc>
        <w:tc>
          <w:tcPr>
            <w:tcW w:w="439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7814E66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326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vAlign w:val="center"/>
          </w:tcPr>
          <w:p w14:paraId="56A94B30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Zespół dydaktyczny</w:t>
            </w:r>
          </w:p>
          <w:p w14:paraId="37B649C1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Dr Bernadeta Stano</w:t>
            </w:r>
          </w:p>
          <w:p w14:paraId="6738385E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57" w:after="57" w:line="240" w:lineRule="auto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 xml:space="preserve"> </w:t>
            </w:r>
          </w:p>
          <w:p w14:paraId="72D76462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</w:tr>
    </w:tbl>
    <w:p w14:paraId="5A03A027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p w14:paraId="5823E842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p w14:paraId="749221FC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  <w:r w:rsidRPr="000937BC">
        <w:rPr>
          <w:rFonts w:ascii="Arial" w:eastAsia="Times New Roman" w:hAnsi="Arial" w:cs="Arial"/>
          <w:szCs w:val="16"/>
          <w:lang w:eastAsia="ar-SA"/>
        </w:rPr>
        <w:t>Opis kursu (cele kształcenia)</w:t>
      </w:r>
    </w:p>
    <w:p w14:paraId="252EC3F9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94"/>
      </w:tblGrid>
      <w:tr w:rsidR="000937BC" w:rsidRPr="000937BC" w14:paraId="66A9B8B8" w14:textId="77777777" w:rsidTr="001C1C46">
        <w:trPr>
          <w:trHeight w:val="1365"/>
        </w:trPr>
        <w:tc>
          <w:tcPr>
            <w:tcW w:w="929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0E20F204" w14:textId="77777777" w:rsidR="000937BC" w:rsidRDefault="000937BC" w:rsidP="000937BC">
            <w:pPr>
              <w:tabs>
                <w:tab w:val="left" w:pos="28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Kurs Wybrane zagadnienia historii sztuki</w:t>
            </w: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służy pogłębieniu wiedzy o kierunkach i stylach artystycznych, ich chronologii i wzajemnych powiązaniach. Szczegółowo analizowane są zagadnienia związane z dziełami prezentowanymi na wykładach, które przynależą do konkretnych kolekcji światowego dziedzictwa. Kurs ma na celu pokazanie genezy współczesnych działań artystycznych oraz ich uwarunkowań społecznych.   </w:t>
            </w:r>
          </w:p>
          <w:p w14:paraId="20F12CAA" w14:textId="77777777" w:rsidR="0050277B" w:rsidRDefault="0050277B" w:rsidP="000937BC">
            <w:pPr>
              <w:tabs>
                <w:tab w:val="left" w:pos="2870"/>
              </w:tabs>
              <w:spacing w:after="0" w:line="240" w:lineRule="auto"/>
              <w:rPr>
                <w:rFonts w:ascii="Calibri" w:hAnsi="Calibri" w:cs="Arial"/>
                <w:sz w:val="20"/>
                <w:szCs w:val="20"/>
              </w:rPr>
            </w:pPr>
          </w:p>
          <w:p w14:paraId="5F4B4BD9" w14:textId="0E5E9B3D" w:rsidR="0050277B" w:rsidRPr="0050277B" w:rsidRDefault="0050277B" w:rsidP="000937BC">
            <w:pPr>
              <w:tabs>
                <w:tab w:val="left" w:pos="2870"/>
              </w:tabs>
              <w:spacing w:after="0" w:line="240" w:lineRule="auto"/>
              <w:rPr>
                <w:rFonts w:ascii="Calibri" w:hAnsi="Calibri" w:cs="Arial"/>
                <w:sz w:val="20"/>
                <w:szCs w:val="20"/>
              </w:rPr>
            </w:pPr>
            <w:r w:rsidRPr="009C4A6E">
              <w:rPr>
                <w:rFonts w:ascii="Calibri" w:hAnsi="Calibri" w:cs="Arial"/>
                <w:sz w:val="20"/>
                <w:szCs w:val="20"/>
              </w:rPr>
              <w:t>* kurs prowa</w:t>
            </w:r>
            <w:r>
              <w:rPr>
                <w:rFonts w:ascii="Calibri" w:hAnsi="Calibri" w:cs="Arial"/>
                <w:sz w:val="20"/>
                <w:szCs w:val="20"/>
              </w:rPr>
              <w:t>dzony jest w języku polskim</w:t>
            </w:r>
          </w:p>
        </w:tc>
      </w:tr>
    </w:tbl>
    <w:p w14:paraId="18205279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p w14:paraId="2B08A774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p w14:paraId="060CC929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  <w:r w:rsidRPr="000937BC">
        <w:rPr>
          <w:rFonts w:ascii="Arial" w:eastAsia="Times New Roman" w:hAnsi="Arial" w:cs="Arial"/>
          <w:szCs w:val="16"/>
          <w:lang w:eastAsia="ar-SA"/>
        </w:rPr>
        <w:t>Warunki wstępne</w:t>
      </w:r>
    </w:p>
    <w:p w14:paraId="338DF054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tbl>
      <w:tblPr>
        <w:tblW w:w="0" w:type="auto"/>
        <w:tblInd w:w="-8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704"/>
      </w:tblGrid>
      <w:tr w:rsidR="000937BC" w:rsidRPr="000937BC" w14:paraId="68E5C948" w14:textId="77777777" w:rsidTr="001C1C46">
        <w:trPr>
          <w:trHeight w:val="550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67499676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Cs w:val="16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Wiedza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0D1E25CE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589D09C1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Znajomość poszczególnych epok historii sztuki powszechnej</w:t>
            </w:r>
          </w:p>
          <w:p w14:paraId="1B8C1A9D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0937BC" w:rsidRPr="000937BC" w14:paraId="3761E858" w14:textId="77777777" w:rsidTr="001C1C46">
        <w:trPr>
          <w:trHeight w:val="577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5267BD9A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spacing w:after="0" w:line="240" w:lineRule="auto"/>
              <w:jc w:val="center"/>
              <w:rPr>
                <w:rFonts w:ascii="Verdana" w:eastAsia="Times New Roman" w:hAnsi="Verdana" w:cs="Verdana"/>
                <w:sz w:val="14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Umiejętności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70E18CBE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rozpoznawanie stylów historycznych, identyfikowanie najwybitniejszych dzieł i artystów różnych epok, znajomość najważniejszych instytucji gromadzących dzieła, badających je i prezentujących publiczności </w:t>
            </w:r>
          </w:p>
          <w:p w14:paraId="17E14006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0937BC" w:rsidRPr="000937BC" w14:paraId="11EE7D2E" w14:textId="77777777" w:rsidTr="001C1C46"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421B3A5B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Kursy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299A8C5A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Kurs: Historia i teoria sztuki na studiach licencjackich</w:t>
            </w:r>
          </w:p>
          <w:p w14:paraId="290723A0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</w:tbl>
    <w:p w14:paraId="05450F34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4"/>
          <w:lang w:eastAsia="ar-SA"/>
        </w:rPr>
      </w:pPr>
    </w:p>
    <w:p w14:paraId="4564E7ED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4"/>
          <w:lang w:eastAsia="ar-SA"/>
        </w:rPr>
      </w:pPr>
    </w:p>
    <w:p w14:paraId="4B22451D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4"/>
          <w:lang w:eastAsia="ar-SA"/>
        </w:rPr>
      </w:pPr>
    </w:p>
    <w:p w14:paraId="7CC25774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  <w:r w:rsidRPr="000937BC">
        <w:rPr>
          <w:rFonts w:ascii="Arial" w:eastAsia="Times New Roman" w:hAnsi="Arial" w:cs="Arial"/>
          <w:szCs w:val="16"/>
          <w:lang w:eastAsia="ar-SA"/>
        </w:rPr>
        <w:t xml:space="preserve">Efekty kształcenia </w:t>
      </w:r>
    </w:p>
    <w:p w14:paraId="46A1E8E3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04"/>
        <w:gridCol w:w="5079"/>
        <w:gridCol w:w="2311"/>
      </w:tblGrid>
      <w:tr w:rsidR="000937BC" w:rsidRPr="000937BC" w14:paraId="03958037" w14:textId="77777777" w:rsidTr="001C1C46">
        <w:trPr>
          <w:cantSplit/>
          <w:trHeight w:val="930"/>
        </w:trPr>
        <w:tc>
          <w:tcPr>
            <w:tcW w:w="1904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C702E19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Wiedza</w:t>
            </w:r>
          </w:p>
        </w:tc>
        <w:tc>
          <w:tcPr>
            <w:tcW w:w="507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6A54290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Efekt kształcenia dla kursu</w:t>
            </w:r>
          </w:p>
        </w:tc>
        <w:tc>
          <w:tcPr>
            <w:tcW w:w="23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0CF73AC0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Odniesienie do efektów kierunkowych</w:t>
            </w:r>
          </w:p>
        </w:tc>
      </w:tr>
      <w:tr w:rsidR="000937BC" w:rsidRPr="000937BC" w14:paraId="14CCCBC0" w14:textId="77777777" w:rsidTr="001C1C46">
        <w:trPr>
          <w:cantSplit/>
          <w:trHeight w:val="1838"/>
        </w:trPr>
        <w:tc>
          <w:tcPr>
            <w:tcW w:w="1904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196474C1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507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3DDFE17C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W01 – Potrafi wskazać jakim przemianom podlega współczesne muzealnictwo </w:t>
            </w:r>
          </w:p>
          <w:p w14:paraId="50DA35ED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W02 – Orientuje się w lokalizacji i specyfice wybranych muzeów i kolekcji sztuki dawnej i współczesnej  </w:t>
            </w:r>
          </w:p>
          <w:p w14:paraId="5E53A3CE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W03 – Zna wybrane dzieła z kolekcji polskich i zagranicznych należące do ogólnoświatowego dziedzictwa kultury</w:t>
            </w:r>
          </w:p>
          <w:p w14:paraId="49C00674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W04 - Identyfikuje najważniejsze muzea Krakowa i formy ich działalności.</w:t>
            </w:r>
          </w:p>
          <w:p w14:paraId="66C46A34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W05 - Zna sylwetki omawianych artystów. </w:t>
            </w:r>
          </w:p>
          <w:p w14:paraId="182B3378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W06 - Potrafi trafnie określić konwencje przedstawieniowe i stylistyczne danego dzieła (klasycyzm, realizm, naturalizm, abstrakcja).</w:t>
            </w:r>
          </w:p>
          <w:p w14:paraId="4C624F9F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7295561C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3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661557B9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K_W05 </w:t>
            </w:r>
          </w:p>
          <w:p w14:paraId="5BD32F3E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4FC851F6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K_W05</w:t>
            </w:r>
          </w:p>
          <w:p w14:paraId="52FD2E8C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55EF8514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K_W05; K_W02</w:t>
            </w:r>
          </w:p>
          <w:p w14:paraId="60D13066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543A949E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666449E3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K_W05</w:t>
            </w:r>
          </w:p>
          <w:p w14:paraId="30737729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58AF36BC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K_W02</w:t>
            </w:r>
          </w:p>
          <w:p w14:paraId="54D3B824" w14:textId="28E2B9C0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K_W0</w:t>
            </w:r>
            <w:r w:rsidR="007F0049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</w:t>
            </w:r>
          </w:p>
          <w:p w14:paraId="594C21DB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58BBB429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33FB6E6C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4FC803CB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4746656D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72ADE8E7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</w:tbl>
    <w:p w14:paraId="0FB13289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1BEC6493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56DB14B9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20"/>
      </w:tblGrid>
      <w:tr w:rsidR="000937BC" w:rsidRPr="000937BC" w14:paraId="15C99A2C" w14:textId="77777777" w:rsidTr="001C1C46">
        <w:trPr>
          <w:cantSplit/>
          <w:trHeight w:val="939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DB6D553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A229C01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Efekt kształcenia dla kursu</w:t>
            </w:r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7CC7BDCF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Odniesienie do efektów kierunkowych</w:t>
            </w:r>
          </w:p>
        </w:tc>
      </w:tr>
      <w:tr w:rsidR="000937BC" w:rsidRPr="000937BC" w14:paraId="11BCB228" w14:textId="77777777" w:rsidTr="001C1C46">
        <w:trPr>
          <w:cantSplit/>
          <w:trHeight w:val="2116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722C5A14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2A88B823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U01 – potrafi operować takimi pojęciami jak: eksponat, kolekcja, kolekcjoner, kurator, odbiorca </w:t>
            </w:r>
          </w:p>
          <w:p w14:paraId="5A0CEEC1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U02 – Posiada umiejętność wystąpień ustnych i potrafi wskazać źródła, z których korzystał przy przygotowaniu powyższej prezentacji </w:t>
            </w:r>
          </w:p>
          <w:p w14:paraId="3D304C5D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U03 - Posiada zasób słownictwa pozwalający opisać formę  wybranego dzieła sztuki w tym architektury /m. in. jego kompozycję, kolorystykę/ i potrafi analizować dzieło pod wzglądem podstawowych treści, ikonografii, genezy stylistycznej w kontekście konkretnej kolekcji lub ekspozycji muzealnej.</w:t>
            </w:r>
          </w:p>
          <w:p w14:paraId="00EE54FF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U04 – potrafi dotrzeć do wskazanych artykułów i publikacji w języku angielskim oraz zapoznać się z ich treścią   </w:t>
            </w:r>
          </w:p>
          <w:p w14:paraId="523F5982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6359A3C5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K_U04; K_U06 </w:t>
            </w:r>
          </w:p>
          <w:p w14:paraId="00ECB62E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1415AE9F" w14:textId="77777777" w:rsidR="00C72547" w:rsidRPr="000937BC" w:rsidRDefault="00F7571F" w:rsidP="00C72547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K_U04</w:t>
            </w:r>
            <w:r w:rsidR="00C7254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;</w:t>
            </w:r>
            <w:r w:rsidR="00C72547"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K_U06 </w:t>
            </w:r>
          </w:p>
          <w:p w14:paraId="1ED8CE2D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7E6A4D1A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4F1CE235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221EE1F3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K_U04; K_U05; K_U06</w:t>
            </w:r>
          </w:p>
          <w:p w14:paraId="15CEE0D3" w14:textId="77777777" w:rsidR="000937BC" w:rsidRPr="000937BC" w:rsidRDefault="000937BC" w:rsidP="000937B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14:paraId="3C93C54F" w14:textId="77777777" w:rsidR="000937BC" w:rsidRPr="000937BC" w:rsidRDefault="000937BC" w:rsidP="000937B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14:paraId="0C054C8E" w14:textId="77777777" w:rsidR="000937BC" w:rsidRPr="000937BC" w:rsidRDefault="000937BC" w:rsidP="000937B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14:paraId="4256A9CB" w14:textId="77777777" w:rsidR="000937BC" w:rsidRPr="000937BC" w:rsidRDefault="000937BC" w:rsidP="000937B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K_U05</w:t>
            </w:r>
          </w:p>
        </w:tc>
      </w:tr>
    </w:tbl>
    <w:p w14:paraId="0F0B611B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4299019B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02DF6503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4F32E56D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2"/>
        <w:gridCol w:w="5000"/>
        <w:gridCol w:w="2352"/>
      </w:tblGrid>
      <w:tr w:rsidR="000937BC" w:rsidRPr="000937BC" w14:paraId="18E122A6" w14:textId="77777777" w:rsidTr="001C1C46">
        <w:trPr>
          <w:cantSplit/>
          <w:trHeight w:val="800"/>
        </w:trPr>
        <w:tc>
          <w:tcPr>
            <w:tcW w:w="1942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E986F6C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Kompetencje społeczne</w:t>
            </w:r>
          </w:p>
        </w:tc>
        <w:tc>
          <w:tcPr>
            <w:tcW w:w="500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8F7777F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Efekt kształcenia dla kursu</w:t>
            </w:r>
          </w:p>
        </w:tc>
        <w:tc>
          <w:tcPr>
            <w:tcW w:w="23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78B02750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Odniesienie do efektów kierunkowych</w:t>
            </w:r>
          </w:p>
        </w:tc>
      </w:tr>
      <w:tr w:rsidR="000937BC" w:rsidRPr="000937BC" w14:paraId="74AF44EA" w14:textId="77777777" w:rsidTr="001C1C46">
        <w:trPr>
          <w:cantSplit/>
          <w:trHeight w:val="1984"/>
        </w:trPr>
        <w:tc>
          <w:tcPr>
            <w:tcW w:w="1942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0FFAF414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500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29725877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K01 – Rozumie potrzebę ciągłego poszerzania wiadomość z zakresu historii sztuki ze względu na postęp badań naukowych nad poszczególnymi epokami </w:t>
            </w:r>
          </w:p>
          <w:p w14:paraId="22B8A5B9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K02 – Gromadzi informacje i potrafi je interpretować zarówno ze źródeł naukowych jak i massmediów  </w:t>
            </w:r>
          </w:p>
          <w:p w14:paraId="20BA718A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Rozumie potrzebę interesowania się innymi obszarami sztuki /np. muzyki, teatru, filmu/ </w:t>
            </w:r>
          </w:p>
          <w:p w14:paraId="2BA291FA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K03 – Potrafi ocenić wartość materialną i niematerialną wybranych dzieł sztuki</w:t>
            </w:r>
          </w:p>
          <w:p w14:paraId="16C6EB4E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K04 – Potrafi ocenić własny wkład pracy i efekty swojej prezentacji  </w:t>
            </w:r>
          </w:p>
          <w:p w14:paraId="683DCDC0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  <w:p w14:paraId="260B245B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3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147E763A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 xml:space="preserve">K_K05 </w:t>
            </w:r>
          </w:p>
          <w:p w14:paraId="528A4744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120" w:line="240" w:lineRule="auto"/>
              <w:ind w:left="28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</w:p>
          <w:p w14:paraId="1DDCDE63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K_K06</w:t>
            </w:r>
          </w:p>
          <w:p w14:paraId="3D4C37E8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120" w:line="240" w:lineRule="auto"/>
              <w:ind w:left="283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3009A51C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7D0FF73D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K_K02</w:t>
            </w:r>
          </w:p>
          <w:p w14:paraId="688CD7B8" w14:textId="77777777" w:rsidR="000937BC" w:rsidRPr="000937BC" w:rsidRDefault="00C72547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K_K02; K_K03</w:t>
            </w:r>
          </w:p>
          <w:p w14:paraId="7E3C91B8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</w:tr>
    </w:tbl>
    <w:p w14:paraId="02F3B5A1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p w14:paraId="5A8B9543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p w14:paraId="37EA18E3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p w14:paraId="2AC99C60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tbl>
      <w:tblPr>
        <w:tblW w:w="0" w:type="auto"/>
        <w:tblInd w:w="-11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9"/>
      </w:tblGrid>
      <w:tr w:rsidR="000937BC" w:rsidRPr="000937BC" w14:paraId="508CA742" w14:textId="77777777" w:rsidTr="001C1C46">
        <w:trPr>
          <w:cantSplit/>
          <w:trHeight w:hRule="exact" w:val="424"/>
        </w:trPr>
        <w:tc>
          <w:tcPr>
            <w:tcW w:w="9645" w:type="dxa"/>
            <w:gridSpan w:val="14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vAlign w:val="center"/>
          </w:tcPr>
          <w:p w14:paraId="1380D589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57" w:after="57" w:line="240" w:lineRule="auto"/>
              <w:ind w:left="45" w:right="1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Organizacja</w:t>
            </w:r>
          </w:p>
        </w:tc>
      </w:tr>
      <w:tr w:rsidR="000937BC" w:rsidRPr="000937BC" w14:paraId="76D14A93" w14:textId="77777777" w:rsidTr="001C1C46">
        <w:trPr>
          <w:cantSplit/>
          <w:trHeight w:val="654"/>
        </w:trPr>
        <w:tc>
          <w:tcPr>
            <w:tcW w:w="1611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3EF97B8C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4058B45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Wykład</w:t>
            </w:r>
          </w:p>
          <w:p w14:paraId="63BC8EA3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(W)</w:t>
            </w:r>
          </w:p>
        </w:tc>
        <w:tc>
          <w:tcPr>
            <w:tcW w:w="6809" w:type="dxa"/>
            <w:gridSpan w:val="1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53B8E25F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Ćwiczenia w grupach</w:t>
            </w:r>
          </w:p>
        </w:tc>
      </w:tr>
      <w:tr w:rsidR="000937BC" w:rsidRPr="000937BC" w14:paraId="54FDD6EA" w14:textId="77777777" w:rsidTr="001C1C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77"/>
        </w:trPr>
        <w:tc>
          <w:tcPr>
            <w:tcW w:w="1611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5626D11A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napToGrid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225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A30BB46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napToGrid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A8D2454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A</w:t>
            </w:r>
          </w:p>
        </w:tc>
        <w:tc>
          <w:tcPr>
            <w:tcW w:w="27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3B77154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napToGrid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86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F834995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K</w:t>
            </w:r>
          </w:p>
        </w:tc>
        <w:tc>
          <w:tcPr>
            <w:tcW w:w="31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AAA9718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napToGrid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81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D7355E0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L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CB24A44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napToGrid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ED7EF04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S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CF93DE6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napToGrid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0C88B68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P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898C901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napToGrid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8641C5C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E</w:t>
            </w:r>
          </w:p>
        </w:tc>
        <w:tc>
          <w:tcPr>
            <w:tcW w:w="28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53A0A59A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napToGrid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</w:tr>
      <w:tr w:rsidR="000937BC" w:rsidRPr="000937BC" w14:paraId="1F97970E" w14:textId="77777777" w:rsidTr="001C1C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/>
        </w:trPr>
        <w:tc>
          <w:tcPr>
            <w:tcW w:w="161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292AC446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Liczba godzin</w:t>
            </w:r>
          </w:p>
        </w:tc>
        <w:tc>
          <w:tcPr>
            <w:tcW w:w="122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8B86F2B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26</w:t>
            </w:r>
          </w:p>
        </w:tc>
        <w:tc>
          <w:tcPr>
            <w:tcW w:w="112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68DB83D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napToGrid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77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5E1BA0E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napToGrid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0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FAB5FE9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napToGrid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C8B49A8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napToGrid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6958DF7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napToGrid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39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62743810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napToGrid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</w:tr>
      <w:tr w:rsidR="000937BC" w:rsidRPr="000937BC" w14:paraId="6EBD257D" w14:textId="77777777" w:rsidTr="001C1C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/>
        </w:trPr>
        <w:tc>
          <w:tcPr>
            <w:tcW w:w="161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58AB461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napToGrid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22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5369AE0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napToGrid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2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AE0283E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napToGrid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77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4749416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napToGrid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0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761E75C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napToGrid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1F58651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napToGrid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32EBFB8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napToGrid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39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637DDE11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napToGrid w:val="0"/>
              <w:spacing w:before="57" w:after="57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</w:tr>
    </w:tbl>
    <w:p w14:paraId="69541B27" w14:textId="77777777" w:rsidR="000937BC" w:rsidRPr="000937BC" w:rsidRDefault="000937BC" w:rsidP="000937BC">
      <w:pPr>
        <w:widowControl w:val="0"/>
        <w:suppressLineNumbers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p w14:paraId="5AA292FD" w14:textId="77777777" w:rsidR="000937BC" w:rsidRPr="000937BC" w:rsidRDefault="000937BC" w:rsidP="000937BC">
      <w:pPr>
        <w:widowControl w:val="0"/>
        <w:suppressLineNumbers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p w14:paraId="29EDDC5D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  <w:r w:rsidRPr="000937BC">
        <w:rPr>
          <w:rFonts w:ascii="Arial" w:eastAsia="Times New Roman" w:hAnsi="Arial" w:cs="Arial"/>
          <w:szCs w:val="14"/>
          <w:lang w:eastAsia="ar-SA"/>
        </w:rPr>
        <w:t>Opis metod prowadzenia zajęć</w:t>
      </w:r>
    </w:p>
    <w:p w14:paraId="252B9735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3"/>
      </w:tblGrid>
      <w:tr w:rsidR="000937BC" w:rsidRPr="000937BC" w14:paraId="08F157E5" w14:textId="77777777" w:rsidTr="001C1C46">
        <w:trPr>
          <w:trHeight w:val="941"/>
        </w:trPr>
        <w:tc>
          <w:tcPr>
            <w:tcW w:w="90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3AD713BC" w14:textId="77777777" w:rsid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Zajęcia prowadzone są w formie wykładu zdalnego z prezentacjami slajdów. Wykład kończą pytania studentów dotyczące treści prezentowanych na wykładzie. </w:t>
            </w:r>
            <w:r w:rsidR="007A4521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W miarę możliwości organizowane będą wykłady w instytucjach kultury.</w:t>
            </w:r>
          </w:p>
          <w:p w14:paraId="36862320" w14:textId="77777777" w:rsidR="00EE0066" w:rsidRDefault="00EE0066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52FE441D" w14:textId="77777777" w:rsidR="00EE0066" w:rsidRPr="00063A20" w:rsidRDefault="00EE0066" w:rsidP="00EE0066">
            <w:r w:rsidRPr="00063A20">
              <w:t xml:space="preserve">Kod do zespołu: </w:t>
            </w:r>
          </w:p>
          <w:p w14:paraId="7F87DCEE" w14:textId="77777777" w:rsidR="00EE0066" w:rsidRDefault="00EE0066" w:rsidP="00EE0066">
            <w:r w:rsidRPr="00063A20">
              <w:t>cq4w2q3</w:t>
            </w:r>
          </w:p>
          <w:p w14:paraId="1A3392D8" w14:textId="77777777" w:rsidR="00EE0066" w:rsidRDefault="00EE0066" w:rsidP="00EE0066">
            <w:r>
              <w:t xml:space="preserve">link do dysku: </w:t>
            </w:r>
          </w:p>
          <w:p w14:paraId="47953006" w14:textId="77777777" w:rsidR="00EE0066" w:rsidRDefault="00000000" w:rsidP="00EE0066">
            <w:hyperlink r:id="rId7" w:history="1">
              <w:r w:rsidR="00EE0066" w:rsidRPr="005F4880">
                <w:rPr>
                  <w:rStyle w:val="Hipercze"/>
                </w:rPr>
                <w:t>https://drive.google.com/drive/folders/13mqWmjdxPKBwOhB_SREMT9SlO-GePK-D?usp=sharing</w:t>
              </w:r>
            </w:hyperlink>
          </w:p>
          <w:p w14:paraId="1454814E" w14:textId="58402883" w:rsidR="00EE0066" w:rsidRPr="000937BC" w:rsidRDefault="00EE0066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14:paraId="2DC59567" w14:textId="77777777" w:rsidR="000937BC" w:rsidRPr="000937BC" w:rsidRDefault="000937BC" w:rsidP="000937BC">
      <w:pPr>
        <w:widowControl w:val="0"/>
        <w:suppressLineNumbers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p w14:paraId="10016684" w14:textId="77777777" w:rsidR="000937BC" w:rsidRPr="000937BC" w:rsidRDefault="000937BC" w:rsidP="000937BC">
      <w:pPr>
        <w:widowControl w:val="0"/>
        <w:suppressLineNumbers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p w14:paraId="20C67E1E" w14:textId="77777777" w:rsidR="000937BC" w:rsidRPr="000937BC" w:rsidRDefault="000937BC" w:rsidP="000937BC">
      <w:pPr>
        <w:widowControl w:val="0"/>
        <w:suppressLineNumbers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  <w:r w:rsidRPr="000937BC">
        <w:rPr>
          <w:rFonts w:ascii="Arial" w:eastAsia="Times New Roman" w:hAnsi="Arial" w:cs="Arial"/>
          <w:szCs w:val="16"/>
          <w:lang w:eastAsia="ar-SA"/>
        </w:rPr>
        <w:t>Formy sprawdzania efektów kształcenia</w:t>
      </w:r>
    </w:p>
    <w:p w14:paraId="79E10628" w14:textId="77777777" w:rsidR="000937BC" w:rsidRPr="000937BC" w:rsidRDefault="000937BC" w:rsidP="000937BC">
      <w:pPr>
        <w:widowControl w:val="0"/>
        <w:suppressLineNumbers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tbl>
      <w:tblPr>
        <w:tblW w:w="9298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26"/>
        <w:gridCol w:w="644"/>
        <w:gridCol w:w="644"/>
        <w:gridCol w:w="643"/>
        <w:gridCol w:w="643"/>
        <w:gridCol w:w="643"/>
        <w:gridCol w:w="643"/>
        <w:gridCol w:w="643"/>
        <w:gridCol w:w="643"/>
        <w:gridCol w:w="552"/>
        <w:gridCol w:w="735"/>
        <w:gridCol w:w="643"/>
        <w:gridCol w:w="643"/>
        <w:gridCol w:w="653"/>
      </w:tblGrid>
      <w:tr w:rsidR="000937BC" w:rsidRPr="000937BC" w14:paraId="69A3ECBD" w14:textId="77777777" w:rsidTr="001C1C46">
        <w:trPr>
          <w:cantSplit/>
          <w:trHeight w:val="1616"/>
        </w:trPr>
        <w:tc>
          <w:tcPr>
            <w:tcW w:w="9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48B634C0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11128C49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E – learning</w:t>
            </w: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0F9C7A87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Gry dydaktyczne</w:t>
            </w: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011554C1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Ćwiczenia w szkole</w:t>
            </w: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A611D12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Zajęcia terenowe</w:t>
            </w: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6AA514C7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Praca laboratoryjna</w:t>
            </w: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5A1B0872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Projekt indywidualny</w:t>
            </w: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5A1FE005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Projekt grupowy</w:t>
            </w: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13E1FB28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Udział w dyskusji</w:t>
            </w:r>
          </w:p>
        </w:tc>
        <w:tc>
          <w:tcPr>
            <w:tcW w:w="5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5F6CF11D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Referat</w:t>
            </w:r>
          </w:p>
        </w:tc>
        <w:tc>
          <w:tcPr>
            <w:tcW w:w="73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716ADF97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Praca pisemna (esej)</w:t>
            </w: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C109FF0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Egzamin ustny</w:t>
            </w: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14D48C3D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Egzamin pisemny</w:t>
            </w:r>
          </w:p>
        </w:tc>
        <w:tc>
          <w:tcPr>
            <w:tcW w:w="6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extDirection w:val="btLr"/>
            <w:vAlign w:val="center"/>
          </w:tcPr>
          <w:p w14:paraId="3914AFAA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Inne</w:t>
            </w:r>
          </w:p>
        </w:tc>
      </w:tr>
      <w:tr w:rsidR="000937BC" w:rsidRPr="000937BC" w14:paraId="39EE46FD" w14:textId="77777777" w:rsidTr="001C1C46">
        <w:trPr>
          <w:cantSplit/>
          <w:trHeight w:val="244"/>
        </w:trPr>
        <w:tc>
          <w:tcPr>
            <w:tcW w:w="9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0BE02A6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szCs w:val="16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W01</w:t>
            </w: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4787B0A" w14:textId="5F853141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D14F537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8101CDD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D303AFA" w14:textId="510FDDAF" w:rsidR="000937BC" w:rsidRPr="000937BC" w:rsidRDefault="00546EFE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szCs w:val="24"/>
                <w:lang w:eastAsia="ar-SA"/>
              </w:rPr>
              <w:t>X</w:t>
            </w: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E5369DA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110B2A6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8A27E12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CCB4470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Cs w:val="24"/>
                <w:lang w:eastAsia="ar-SA"/>
              </w:rPr>
              <w:t>X</w:t>
            </w:r>
          </w:p>
        </w:tc>
        <w:tc>
          <w:tcPr>
            <w:tcW w:w="5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D0D7CF8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73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97FE85F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B0259C8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43B1C42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Cs w:val="24"/>
                <w:lang w:eastAsia="ar-SA"/>
              </w:rPr>
              <w:t>X</w:t>
            </w:r>
          </w:p>
        </w:tc>
        <w:tc>
          <w:tcPr>
            <w:tcW w:w="6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3AB7D835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</w:tr>
      <w:tr w:rsidR="000937BC" w:rsidRPr="000937BC" w14:paraId="1C7719A0" w14:textId="77777777" w:rsidTr="001C1C46">
        <w:trPr>
          <w:cantSplit/>
          <w:trHeight w:val="259"/>
        </w:trPr>
        <w:tc>
          <w:tcPr>
            <w:tcW w:w="9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5263AAB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W02</w:t>
            </w: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6A57509" w14:textId="13BF7AB6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487959D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0837C7B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F4B495B" w14:textId="7EE3BB38" w:rsidR="000937BC" w:rsidRPr="000937BC" w:rsidRDefault="00546EFE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szCs w:val="24"/>
                <w:lang w:eastAsia="ar-SA"/>
              </w:rPr>
              <w:t>X</w:t>
            </w: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64A1D9E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45F3660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3B5E402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3F8E01E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Cs w:val="24"/>
                <w:lang w:eastAsia="ar-SA"/>
              </w:rPr>
              <w:t>X</w:t>
            </w:r>
          </w:p>
        </w:tc>
        <w:tc>
          <w:tcPr>
            <w:tcW w:w="5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DBAAC00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73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D655251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313D0DA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A403CD2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Cs w:val="24"/>
                <w:lang w:eastAsia="ar-SA"/>
              </w:rPr>
              <w:t>X</w:t>
            </w:r>
          </w:p>
        </w:tc>
        <w:tc>
          <w:tcPr>
            <w:tcW w:w="6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6D6A276B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</w:tr>
      <w:tr w:rsidR="000937BC" w:rsidRPr="000937BC" w14:paraId="687C28C4" w14:textId="77777777" w:rsidTr="001C1C46">
        <w:trPr>
          <w:cantSplit/>
          <w:trHeight w:val="259"/>
        </w:trPr>
        <w:tc>
          <w:tcPr>
            <w:tcW w:w="9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01EDC61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W03</w:t>
            </w: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AF93321" w14:textId="33D3416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52B542E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A491E5D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21E8B5C" w14:textId="0179568A" w:rsidR="000937BC" w:rsidRPr="000937BC" w:rsidRDefault="00546EFE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szCs w:val="24"/>
                <w:lang w:eastAsia="ar-SA"/>
              </w:rPr>
              <w:t>X</w:t>
            </w: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8D51D64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2D55E6C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E940796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FF3E1BC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5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A27A46A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73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DDB5C6A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375032F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B07F027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Cs w:val="24"/>
                <w:lang w:eastAsia="ar-SA"/>
              </w:rPr>
              <w:t>X</w:t>
            </w:r>
          </w:p>
        </w:tc>
        <w:tc>
          <w:tcPr>
            <w:tcW w:w="6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6A94C5FB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</w:tr>
      <w:tr w:rsidR="000937BC" w:rsidRPr="000937BC" w14:paraId="344E661A" w14:textId="77777777" w:rsidTr="001C1C46">
        <w:trPr>
          <w:cantSplit/>
          <w:trHeight w:val="259"/>
        </w:trPr>
        <w:tc>
          <w:tcPr>
            <w:tcW w:w="9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E34C755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W04</w:t>
            </w: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9D009CE" w14:textId="4A80E97B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D14FC7A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926A997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B44D475" w14:textId="44DD0DC6" w:rsidR="000937BC" w:rsidRPr="000937BC" w:rsidRDefault="00546EFE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szCs w:val="24"/>
                <w:lang w:eastAsia="ar-SA"/>
              </w:rPr>
              <w:t>X</w:t>
            </w: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A9754BC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A9A8E08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647ABA9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6915BAB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Cs w:val="24"/>
                <w:lang w:eastAsia="ar-SA"/>
              </w:rPr>
              <w:t>X</w:t>
            </w:r>
          </w:p>
        </w:tc>
        <w:tc>
          <w:tcPr>
            <w:tcW w:w="5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17690E8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73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CA1C955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5B58C70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0D9595D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Cs w:val="24"/>
                <w:lang w:eastAsia="ar-SA"/>
              </w:rPr>
              <w:t>X</w:t>
            </w:r>
          </w:p>
        </w:tc>
        <w:tc>
          <w:tcPr>
            <w:tcW w:w="6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6D4612DC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</w:tr>
      <w:tr w:rsidR="000937BC" w:rsidRPr="000937BC" w14:paraId="6A94E24A" w14:textId="77777777" w:rsidTr="001C1C46">
        <w:trPr>
          <w:cantSplit/>
          <w:trHeight w:val="259"/>
        </w:trPr>
        <w:tc>
          <w:tcPr>
            <w:tcW w:w="9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EAFC7BD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W05</w:t>
            </w: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88E84C2" w14:textId="4E89DE16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E880449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3191719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497E4DC" w14:textId="582639DA" w:rsidR="000937BC" w:rsidRPr="000937BC" w:rsidRDefault="00546EFE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szCs w:val="24"/>
                <w:lang w:eastAsia="ar-SA"/>
              </w:rPr>
              <w:t>X</w:t>
            </w: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233B067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4032925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84E6674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2BD4D34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Cs w:val="24"/>
                <w:lang w:eastAsia="ar-SA"/>
              </w:rPr>
              <w:t>X</w:t>
            </w:r>
          </w:p>
        </w:tc>
        <w:tc>
          <w:tcPr>
            <w:tcW w:w="5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3478E4B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73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2ABB3E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15E3E39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785DE90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Cs w:val="24"/>
                <w:lang w:eastAsia="ar-SA"/>
              </w:rPr>
              <w:t>X</w:t>
            </w:r>
          </w:p>
        </w:tc>
        <w:tc>
          <w:tcPr>
            <w:tcW w:w="6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35B7E339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</w:tr>
      <w:tr w:rsidR="000937BC" w:rsidRPr="000937BC" w14:paraId="65347121" w14:textId="77777777" w:rsidTr="001C1C46">
        <w:trPr>
          <w:cantSplit/>
          <w:trHeight w:val="259"/>
        </w:trPr>
        <w:tc>
          <w:tcPr>
            <w:tcW w:w="9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CBA0FE4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W06</w:t>
            </w: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90083F5" w14:textId="1A19D9FF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3D317A8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43F7713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1C7F517" w14:textId="0EF96DE9" w:rsidR="000937BC" w:rsidRPr="000937BC" w:rsidRDefault="00546EFE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szCs w:val="24"/>
                <w:lang w:eastAsia="ar-SA"/>
              </w:rPr>
              <w:t>X</w:t>
            </w: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F121705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40A0658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FA21B30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8F9C345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5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0C52F2C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73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7AF5D43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D99A89C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AE63745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Cs w:val="24"/>
                <w:lang w:eastAsia="ar-SA"/>
              </w:rPr>
              <w:t>X</w:t>
            </w:r>
          </w:p>
        </w:tc>
        <w:tc>
          <w:tcPr>
            <w:tcW w:w="6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6CE340A8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</w:tr>
      <w:tr w:rsidR="000937BC" w:rsidRPr="000937BC" w14:paraId="554B8CE4" w14:textId="77777777" w:rsidTr="001C1C46">
        <w:trPr>
          <w:cantSplit/>
          <w:trHeight w:val="244"/>
        </w:trPr>
        <w:tc>
          <w:tcPr>
            <w:tcW w:w="9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7E4E1D2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U01</w:t>
            </w: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2B7FF2C" w14:textId="6CCCC39B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7C4F235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98CB013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54B940E" w14:textId="66F798EF" w:rsidR="000937BC" w:rsidRPr="000937BC" w:rsidRDefault="00546EFE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szCs w:val="24"/>
                <w:lang w:eastAsia="ar-SA"/>
              </w:rPr>
              <w:t>X</w:t>
            </w: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F7BBE0A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936877C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BF871A5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52C995E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5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B045721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73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08F7EBB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BFD9B95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B468032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2AB0A235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</w:tr>
      <w:tr w:rsidR="000937BC" w:rsidRPr="000937BC" w14:paraId="52A30039" w14:textId="77777777" w:rsidTr="001C1C46">
        <w:trPr>
          <w:cantSplit/>
          <w:trHeight w:val="259"/>
        </w:trPr>
        <w:tc>
          <w:tcPr>
            <w:tcW w:w="9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E68E52A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U02</w:t>
            </w: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92C4A09" w14:textId="06790574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3210394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493031B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6EB0171" w14:textId="2E1A51E9" w:rsidR="000937BC" w:rsidRPr="000937BC" w:rsidRDefault="00546EFE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szCs w:val="24"/>
                <w:lang w:eastAsia="ar-SA"/>
              </w:rPr>
              <w:t>X</w:t>
            </w: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0A335B4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04FF236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60BE7D1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1C933D6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Cs w:val="24"/>
                <w:lang w:eastAsia="ar-SA"/>
              </w:rPr>
              <w:t>X</w:t>
            </w:r>
          </w:p>
        </w:tc>
        <w:tc>
          <w:tcPr>
            <w:tcW w:w="5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ED67CC5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73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57D7E36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A5FC5FF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73B7C16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70143786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</w:tr>
      <w:tr w:rsidR="000937BC" w:rsidRPr="000937BC" w14:paraId="20C823A6" w14:textId="77777777" w:rsidTr="001C1C46">
        <w:trPr>
          <w:cantSplit/>
          <w:trHeight w:val="244"/>
        </w:trPr>
        <w:tc>
          <w:tcPr>
            <w:tcW w:w="9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24C5DF4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K01</w:t>
            </w: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6BD2BE9" w14:textId="6BD2D53B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24A746B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D61007D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D5CB086" w14:textId="37CCF7EB" w:rsidR="000937BC" w:rsidRPr="000937BC" w:rsidRDefault="00546EFE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szCs w:val="24"/>
                <w:lang w:eastAsia="ar-SA"/>
              </w:rPr>
              <w:t>X</w:t>
            </w: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7ECDAED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4976C32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01E998D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0F57277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Cs w:val="24"/>
                <w:lang w:eastAsia="ar-SA"/>
              </w:rPr>
              <w:t>X</w:t>
            </w:r>
          </w:p>
        </w:tc>
        <w:tc>
          <w:tcPr>
            <w:tcW w:w="5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3351A92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73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7492503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C1DB2FE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A687803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44D0FEB4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</w:tr>
      <w:tr w:rsidR="000937BC" w:rsidRPr="000937BC" w14:paraId="71B745BD" w14:textId="77777777" w:rsidTr="001C1C46">
        <w:trPr>
          <w:cantSplit/>
          <w:trHeight w:val="259"/>
        </w:trPr>
        <w:tc>
          <w:tcPr>
            <w:tcW w:w="9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90C4C21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K02</w:t>
            </w: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7D16A01" w14:textId="124B2B14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7DC5DF0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C0C9528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9C2F8A0" w14:textId="4E3383A7" w:rsidR="000937BC" w:rsidRPr="000937BC" w:rsidRDefault="00546EFE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szCs w:val="24"/>
                <w:lang w:eastAsia="ar-SA"/>
              </w:rPr>
              <w:t>X</w:t>
            </w: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7C8C47A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C26588F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620306F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BEEB492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5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F91F8E4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73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E0610FB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9C631F8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377C731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05218350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</w:tr>
      <w:tr w:rsidR="000937BC" w:rsidRPr="000937BC" w14:paraId="7C428C4B" w14:textId="77777777" w:rsidTr="001C1C46">
        <w:trPr>
          <w:cantSplit/>
          <w:trHeight w:val="259"/>
        </w:trPr>
        <w:tc>
          <w:tcPr>
            <w:tcW w:w="9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EFB4DE9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K03</w:t>
            </w: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9E8AD00" w14:textId="68C04E71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E41AC2B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876DF4A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360E26A" w14:textId="7BD362DB" w:rsidR="000937BC" w:rsidRPr="000937BC" w:rsidRDefault="00546EFE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szCs w:val="24"/>
                <w:lang w:eastAsia="ar-SA"/>
              </w:rPr>
              <w:t>X</w:t>
            </w: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6DACFC1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360F163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9192760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508617F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Cs w:val="24"/>
                <w:lang w:eastAsia="ar-SA"/>
              </w:rPr>
              <w:t>X</w:t>
            </w:r>
          </w:p>
        </w:tc>
        <w:tc>
          <w:tcPr>
            <w:tcW w:w="5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D9113E4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73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1B4C1A1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E753958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225C87A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1E88AC31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</w:tr>
      <w:tr w:rsidR="000937BC" w:rsidRPr="000937BC" w14:paraId="6268843C" w14:textId="77777777" w:rsidTr="001C1C46">
        <w:trPr>
          <w:cantSplit/>
          <w:trHeight w:val="259"/>
        </w:trPr>
        <w:tc>
          <w:tcPr>
            <w:tcW w:w="9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00D17CD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K04</w:t>
            </w: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156E55F" w14:textId="348E3D63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DAA3571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5D11847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19D28BF" w14:textId="31675549" w:rsidR="000937BC" w:rsidRPr="000937BC" w:rsidRDefault="00546EFE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szCs w:val="24"/>
                <w:lang w:eastAsia="ar-SA"/>
              </w:rPr>
              <w:t>X</w:t>
            </w: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530EFC4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16B1DDF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565F4F7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3737270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0937BC">
              <w:rPr>
                <w:rFonts w:ascii="Arial" w:eastAsia="Times New Roman" w:hAnsi="Arial" w:cs="Arial"/>
                <w:szCs w:val="24"/>
                <w:lang w:eastAsia="ar-SA"/>
              </w:rPr>
              <w:t>X</w:t>
            </w:r>
          </w:p>
        </w:tc>
        <w:tc>
          <w:tcPr>
            <w:tcW w:w="5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EF9E9D6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73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48C8497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DC78A7E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18E481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  <w:tc>
          <w:tcPr>
            <w:tcW w:w="6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050315D0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Cs w:val="24"/>
                <w:lang w:eastAsia="ar-SA"/>
              </w:rPr>
            </w:pPr>
          </w:p>
        </w:tc>
      </w:tr>
    </w:tbl>
    <w:p w14:paraId="5EA5CA10" w14:textId="77777777" w:rsidR="000937BC" w:rsidRPr="000937BC" w:rsidRDefault="000937BC" w:rsidP="000937BC">
      <w:pPr>
        <w:widowControl w:val="0"/>
        <w:suppressLineNumbers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p w14:paraId="1945A09B" w14:textId="77777777" w:rsidR="000937BC" w:rsidRPr="000937BC" w:rsidRDefault="000937BC" w:rsidP="000937BC">
      <w:pPr>
        <w:widowControl w:val="0"/>
        <w:suppressLineNumbers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p w14:paraId="1F2F1727" w14:textId="77777777" w:rsidR="000937BC" w:rsidRPr="000937BC" w:rsidRDefault="000937BC" w:rsidP="000937BC">
      <w:pPr>
        <w:widowControl w:val="0"/>
        <w:suppressLineNumbers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tbl>
      <w:tblPr>
        <w:tblW w:w="0" w:type="auto"/>
        <w:tblInd w:w="-11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04"/>
      </w:tblGrid>
      <w:tr w:rsidR="000937BC" w:rsidRPr="000937BC" w14:paraId="0026BF8F" w14:textId="77777777" w:rsidTr="001C1C46"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6C97F986" w14:textId="77777777" w:rsidR="000937BC" w:rsidRPr="000937BC" w:rsidRDefault="000937BC" w:rsidP="000937BC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Kryteria oceny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1D4C7907" w14:textId="77777777" w:rsidR="009C19DB" w:rsidRPr="009C19DB" w:rsidRDefault="000937BC" w:rsidP="009C19DB">
            <w:pPr>
              <w:tabs>
                <w:tab w:val="left" w:pos="2870"/>
              </w:tabs>
              <w:spacing w:before="57" w:after="57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</w:t>
            </w:r>
            <w:r w:rsidR="009C19DB" w:rsidRPr="009C19D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Forma egzaminu końcowego:</w:t>
            </w:r>
          </w:p>
          <w:p w14:paraId="19CBB206" w14:textId="77777777" w:rsidR="009C19DB" w:rsidRPr="009C19DB" w:rsidRDefault="009C19DB" w:rsidP="009C19DB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57" w:after="57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19D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Egzamin testowy (ok. 30 pytań).</w:t>
            </w:r>
            <w:r w:rsidRPr="009C19D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 xml:space="preserve"> </w:t>
            </w:r>
            <w:r w:rsidRPr="009C19D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Możliwość korekty oceny podczas indywidualnej rozmowy połączonej z pytaniami dot. problematyki prezentowanej i dyskutowanej na zajęciach.  Istnieje też możliwość nieprzystąpienia do testu i </w:t>
            </w:r>
            <w:r w:rsidRPr="009C19DB">
              <w:rPr>
                <w:rFonts w:ascii="Times New Roman" w:eastAsia="Times New Roman" w:hAnsi="Times New Roman" w:cs="Times New Roman"/>
                <w:color w:val="00B050"/>
                <w:sz w:val="18"/>
                <w:szCs w:val="18"/>
                <w:lang w:eastAsia="ar-SA"/>
              </w:rPr>
              <w:t>zdawania egzaminu tylko ustnie.</w:t>
            </w:r>
            <w:r w:rsidRPr="009C19D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</w:t>
            </w:r>
          </w:p>
          <w:p w14:paraId="367957AA" w14:textId="77777777" w:rsidR="009C19DB" w:rsidRPr="009C19DB" w:rsidRDefault="009C19DB" w:rsidP="009C19DB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57" w:after="57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19D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Zagadnienia do egzaminu</w:t>
            </w:r>
            <w:r w:rsidRPr="009C19D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: </w:t>
            </w:r>
          </w:p>
          <w:p w14:paraId="6824D32C" w14:textId="77777777" w:rsidR="009C19DB" w:rsidRPr="009C19DB" w:rsidRDefault="009C19DB" w:rsidP="009C19DB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57" w:after="57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19D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- Wykłady (prezentacje będą zamieszczane na bieżąco na dysku) – szczegółowa wiedza o obiektach i wystawach wskazanych przez prowadzącego, wiedza o architekturze muzeum (styl, projektanci, przemiany w XXI wieku). Teksty dotyczące przemian w obrębie współczesnego muzeum (patrz: literatura podstawowa).  </w:t>
            </w:r>
          </w:p>
          <w:p w14:paraId="1565353A" w14:textId="35C6E52F" w:rsidR="00EE126A" w:rsidRDefault="009C19DB" w:rsidP="009C19DB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57" w:after="57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19D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Prezentacja może stanowić podstawę do zwolnienia z egzaminu i uzyskania oceny.</w:t>
            </w:r>
          </w:p>
          <w:p w14:paraId="67C62496" w14:textId="7F459F4B" w:rsidR="009C19DB" w:rsidRDefault="004711FB" w:rsidP="009C19DB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B050"/>
                <w:sz w:val="18"/>
                <w:szCs w:val="18"/>
                <w:lang w:eastAsia="ar-SA"/>
              </w:rPr>
            </w:pPr>
            <w:r w:rsidRPr="00BB3F3D">
              <w:rPr>
                <w:rFonts w:ascii="Times New Roman" w:eastAsia="Times New Roman" w:hAnsi="Times New Roman" w:cs="Times New Roman"/>
                <w:color w:val="00B050"/>
                <w:sz w:val="18"/>
                <w:szCs w:val="18"/>
                <w:lang w:eastAsia="ar-SA"/>
              </w:rPr>
              <w:t xml:space="preserve">Wybieramy 3 dzieła (obiekty) z jednej </w:t>
            </w:r>
            <w:r w:rsidR="00BB3F3D" w:rsidRPr="00BB3F3D">
              <w:rPr>
                <w:rFonts w:ascii="Times New Roman" w:eastAsia="Times New Roman" w:hAnsi="Times New Roman" w:cs="Times New Roman"/>
                <w:color w:val="00B050"/>
                <w:sz w:val="18"/>
                <w:szCs w:val="18"/>
                <w:lang w:eastAsia="ar-SA"/>
              </w:rPr>
              <w:t>instytucj</w:t>
            </w:r>
            <w:r w:rsidR="0001550C">
              <w:rPr>
                <w:rFonts w:ascii="Times New Roman" w:eastAsia="Times New Roman" w:hAnsi="Times New Roman" w:cs="Times New Roman"/>
                <w:color w:val="00B050"/>
                <w:sz w:val="18"/>
                <w:szCs w:val="18"/>
                <w:lang w:eastAsia="ar-SA"/>
              </w:rPr>
              <w:t>i</w:t>
            </w:r>
            <w:r w:rsidR="00BB3F3D" w:rsidRPr="00BB3F3D">
              <w:rPr>
                <w:rFonts w:ascii="Times New Roman" w:eastAsia="Times New Roman" w:hAnsi="Times New Roman" w:cs="Times New Roman"/>
                <w:color w:val="00B050"/>
                <w:sz w:val="18"/>
                <w:szCs w:val="18"/>
                <w:lang w:eastAsia="ar-SA"/>
              </w:rPr>
              <w:t xml:space="preserve"> i dokładnie analizujemy ich formę i treść i pokazujemy ich </w:t>
            </w:r>
            <w:r w:rsidR="004E7717">
              <w:rPr>
                <w:rFonts w:ascii="Times New Roman" w:eastAsia="Times New Roman" w:hAnsi="Times New Roman" w:cs="Times New Roman"/>
                <w:color w:val="00B050"/>
                <w:sz w:val="18"/>
                <w:szCs w:val="18"/>
                <w:lang w:eastAsia="ar-SA"/>
              </w:rPr>
              <w:t>eksponowanie</w:t>
            </w:r>
            <w:r w:rsidR="00BB3F3D" w:rsidRPr="00BB3F3D">
              <w:rPr>
                <w:rFonts w:ascii="Times New Roman" w:eastAsia="Times New Roman" w:hAnsi="Times New Roman" w:cs="Times New Roman"/>
                <w:color w:val="00B050"/>
                <w:sz w:val="18"/>
                <w:szCs w:val="18"/>
                <w:lang w:eastAsia="ar-SA"/>
              </w:rPr>
              <w:t xml:space="preserve"> w obrębie </w:t>
            </w:r>
            <w:r w:rsidR="0001550C">
              <w:rPr>
                <w:rFonts w:ascii="Times New Roman" w:eastAsia="Times New Roman" w:hAnsi="Times New Roman" w:cs="Times New Roman"/>
                <w:color w:val="00B050"/>
                <w:sz w:val="18"/>
                <w:szCs w:val="18"/>
                <w:lang w:eastAsia="ar-SA"/>
              </w:rPr>
              <w:t xml:space="preserve">wskazanych </w:t>
            </w:r>
            <w:r w:rsidR="00BB3F3D" w:rsidRPr="00BB3F3D">
              <w:rPr>
                <w:rFonts w:ascii="Times New Roman" w:eastAsia="Times New Roman" w:hAnsi="Times New Roman" w:cs="Times New Roman"/>
                <w:color w:val="00B050"/>
                <w:sz w:val="18"/>
                <w:szCs w:val="18"/>
                <w:lang w:eastAsia="ar-SA"/>
              </w:rPr>
              <w:t>instytucji</w:t>
            </w:r>
            <w:r w:rsidR="0001550C">
              <w:rPr>
                <w:rFonts w:ascii="Times New Roman" w:eastAsia="Times New Roman" w:hAnsi="Times New Roman" w:cs="Times New Roman"/>
                <w:color w:val="00B050"/>
                <w:sz w:val="18"/>
                <w:szCs w:val="18"/>
                <w:lang w:eastAsia="ar-SA"/>
              </w:rPr>
              <w:t xml:space="preserve"> </w:t>
            </w:r>
          </w:p>
          <w:p w14:paraId="0CA9C8B9" w14:textId="6886102F" w:rsidR="00CB55E2" w:rsidRPr="009C19DB" w:rsidRDefault="00CB55E2" w:rsidP="009C19DB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57" w:after="57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B86117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ar-SA"/>
              </w:rPr>
              <w:t>-można też uzupełnić któryś z moich wykładów</w:t>
            </w:r>
          </w:p>
          <w:p w14:paraId="251D4436" w14:textId="433A616B" w:rsidR="003C0200" w:rsidRDefault="009C19DB" w:rsidP="009C19DB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57" w:after="57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19D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(warunki: skuteczna walka z tremą, nie czytamy tekstu, pokazujemy tylko to co widzieliśmy i zdobyliśmy na ten temat rzetelną wiedzę, podajemy temat prezentacji do </w:t>
            </w:r>
            <w:r w:rsidR="00E52AE6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końca marca</w:t>
            </w:r>
            <w:r w:rsidRPr="009C19D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)</w:t>
            </w:r>
          </w:p>
          <w:p w14:paraId="069A831B" w14:textId="61032619" w:rsidR="003C0200" w:rsidRPr="009C19DB" w:rsidRDefault="003C0200" w:rsidP="009C19DB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57" w:after="57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Jest możliwość zdobycia oceny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bdb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z aktywności (6 + - ocena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bdb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) </w:t>
            </w:r>
          </w:p>
          <w:p w14:paraId="564DC260" w14:textId="77777777" w:rsidR="000937BC" w:rsidRPr="000937BC" w:rsidRDefault="009C19DB" w:rsidP="009C19DB">
            <w:pPr>
              <w:widowControl w:val="0"/>
              <w:suppressLineNumbers/>
              <w:tabs>
                <w:tab w:val="left" w:pos="2870"/>
              </w:tabs>
              <w:suppressAutoHyphens/>
              <w:autoSpaceDE w:val="0"/>
              <w:spacing w:before="57" w:after="57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9C19D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Przepisanie oceny z innego kierunku studiów jest możliwe, kiedy student posiada minimum licencjat na kierunku: </w:t>
            </w:r>
            <w:r w:rsidRPr="009C19DB">
              <w:rPr>
                <w:rFonts w:ascii="Times New Roman" w:eastAsia="Times New Roman" w:hAnsi="Times New Roman" w:cs="Times New Roman"/>
                <w:color w:val="00B050"/>
                <w:sz w:val="18"/>
                <w:szCs w:val="18"/>
                <w:lang w:eastAsia="ar-SA"/>
              </w:rPr>
              <w:t>historia sztuki lub kulturoznawstwo</w:t>
            </w:r>
            <w:r w:rsidRPr="009C19D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</w:t>
            </w:r>
            <w:r w:rsidRPr="009C19DB">
              <w:rPr>
                <w:rFonts w:ascii="Times New Roman" w:eastAsia="Times New Roman" w:hAnsi="Times New Roman" w:cs="Times New Roman"/>
                <w:color w:val="00B050"/>
                <w:sz w:val="18"/>
                <w:szCs w:val="18"/>
                <w:lang w:eastAsia="ar-SA"/>
              </w:rPr>
              <w:t>i ma</w:t>
            </w:r>
            <w:r w:rsidRPr="009C19D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udokumentowany egzamin z historii sztuki w wymiarze 30 godzin.   </w:t>
            </w:r>
          </w:p>
        </w:tc>
      </w:tr>
    </w:tbl>
    <w:p w14:paraId="698F8CE4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p w14:paraId="431CECA8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tbl>
      <w:tblPr>
        <w:tblW w:w="9783" w:type="dxa"/>
        <w:tblInd w:w="-11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842"/>
      </w:tblGrid>
      <w:tr w:rsidR="000937BC" w:rsidRPr="000937BC" w14:paraId="73954BDE" w14:textId="77777777" w:rsidTr="001C1C46">
        <w:trPr>
          <w:trHeight w:val="3903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47AFCB7D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spacing w:after="57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Uwagi</w:t>
            </w:r>
          </w:p>
        </w:tc>
        <w:tc>
          <w:tcPr>
            <w:tcW w:w="784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3E1E47D0" w14:textId="77777777" w:rsidR="009C19DB" w:rsidRPr="009C19DB" w:rsidRDefault="009C19DB" w:rsidP="009C19DB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ind w:right="-82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19D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Student ma możliwość kontaktu z prowadzącym zajęcia przez e-mail:</w:t>
            </w:r>
          </w:p>
          <w:p w14:paraId="2AB5C264" w14:textId="77777777" w:rsidR="009C19DB" w:rsidRPr="009C19DB" w:rsidRDefault="009C19DB" w:rsidP="009C19DB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ind w:right="-82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19D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bernadeta.stano@up.krakow.pl</w:t>
            </w:r>
          </w:p>
          <w:p w14:paraId="13F3EE14" w14:textId="77777777" w:rsidR="00585D0E" w:rsidRDefault="00585D0E" w:rsidP="00B924E1">
            <w:pPr>
              <w:widowControl w:val="0"/>
              <w:tabs>
                <w:tab w:val="left" w:pos="720"/>
                <w:tab w:val="left" w:pos="287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4878900A" w14:textId="77777777" w:rsidR="003C0200" w:rsidRPr="003C0200" w:rsidRDefault="003C0200" w:rsidP="003C0200">
            <w:pPr>
              <w:rPr>
                <w:sz w:val="20"/>
                <w:szCs w:val="20"/>
              </w:rPr>
            </w:pPr>
            <w:r w:rsidRPr="003C0200">
              <w:rPr>
                <w:sz w:val="20"/>
                <w:szCs w:val="20"/>
              </w:rPr>
              <w:t xml:space="preserve">Link do zespołu na </w:t>
            </w:r>
            <w:proofErr w:type="spellStart"/>
            <w:r w:rsidRPr="003C0200">
              <w:rPr>
                <w:sz w:val="20"/>
                <w:szCs w:val="20"/>
              </w:rPr>
              <w:t>Teamsach</w:t>
            </w:r>
            <w:proofErr w:type="spellEnd"/>
            <w:r w:rsidRPr="003C0200">
              <w:rPr>
                <w:sz w:val="20"/>
                <w:szCs w:val="20"/>
              </w:rPr>
              <w:t xml:space="preserve"> </w:t>
            </w:r>
          </w:p>
          <w:p w14:paraId="6B5043EF" w14:textId="42D065F1" w:rsidR="003C0200" w:rsidRPr="003C0200" w:rsidRDefault="003C0200" w:rsidP="003C02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0200">
              <w:rPr>
                <w:rFonts w:ascii="Times New Roman" w:hAnsi="Times New Roman" w:cs="Times New Roman"/>
                <w:sz w:val="20"/>
                <w:szCs w:val="20"/>
              </w:rPr>
              <w:t xml:space="preserve">Link do dysku </w:t>
            </w:r>
            <w:proofErr w:type="spellStart"/>
            <w:r w:rsidRPr="003C0200">
              <w:rPr>
                <w:rFonts w:ascii="Times New Roman" w:hAnsi="Times New Roman" w:cs="Times New Roman"/>
                <w:sz w:val="20"/>
                <w:szCs w:val="20"/>
              </w:rPr>
              <w:t>google</w:t>
            </w:r>
            <w:proofErr w:type="spellEnd"/>
            <w:r w:rsidRPr="003C0200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</w:p>
          <w:p w14:paraId="18F7A204" w14:textId="347298A5" w:rsidR="00585D0E" w:rsidRDefault="00791124" w:rsidP="00791124">
            <w:pPr>
              <w:widowControl w:val="0"/>
              <w:tabs>
                <w:tab w:val="left" w:pos="337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ab/>
            </w:r>
          </w:p>
          <w:p w14:paraId="19EF4947" w14:textId="1380F66E" w:rsidR="009C19DB" w:rsidRPr="009C19DB" w:rsidRDefault="00C93E7E" w:rsidP="009C19DB">
            <w:pPr>
              <w:widowControl w:val="0"/>
              <w:tabs>
                <w:tab w:val="left" w:pos="720"/>
                <w:tab w:val="left" w:pos="287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S</w:t>
            </w:r>
            <w:r w:rsidR="009C19DB" w:rsidRPr="009C19D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tudent jest zobowiązany</w:t>
            </w:r>
            <w:r w:rsidR="009C19DB" w:rsidRPr="009C19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r w:rsidR="009C19DB" w:rsidRPr="009C19D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ar-SA"/>
              </w:rPr>
              <w:t>do obejrzenia</w:t>
            </w:r>
            <w:r w:rsidR="009C19DB" w:rsidRPr="009C19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 xml:space="preserve"> w Krakowie:</w:t>
            </w:r>
            <w:r w:rsidR="009C19DB" w:rsidRPr="009C19D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ar-SA"/>
              </w:rPr>
              <w:t xml:space="preserve"> </w:t>
            </w:r>
          </w:p>
          <w:p w14:paraId="509025DB" w14:textId="5D20AD62" w:rsidR="00210C40" w:rsidRDefault="004E7717" w:rsidP="009C19DB">
            <w:pPr>
              <w:widowControl w:val="0"/>
              <w:tabs>
                <w:tab w:val="left" w:pos="720"/>
                <w:tab w:val="left" w:pos="287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ar-SA"/>
              </w:rPr>
              <w:t>Muzeum Narodowego</w:t>
            </w:r>
            <w:r w:rsidR="00FD276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ar-SA"/>
              </w:rPr>
              <w:t xml:space="preserve">: Oddział Czapskich. </w:t>
            </w:r>
            <w:r w:rsidR="00FD2766">
              <w:rPr>
                <w:rStyle w:val="Uwydatnienie"/>
              </w:rPr>
              <w:t xml:space="preserve">Memento vitae Malarstwo J. Czapskiego </w:t>
            </w:r>
          </w:p>
          <w:p w14:paraId="63AD2524" w14:textId="703525FB" w:rsidR="004E7717" w:rsidRDefault="00210C40" w:rsidP="009C19DB">
            <w:pPr>
              <w:widowControl w:val="0"/>
              <w:tabs>
                <w:tab w:val="left" w:pos="720"/>
                <w:tab w:val="left" w:pos="287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ar-SA"/>
              </w:rPr>
              <w:t>Oddział</w:t>
            </w:r>
            <w:r w:rsidR="004E771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ar-SA"/>
              </w:rPr>
              <w:t xml:space="preserve"> Wyspiańskiego </w:t>
            </w:r>
          </w:p>
          <w:p w14:paraId="1121F429" w14:textId="103B1C3E" w:rsidR="00501B66" w:rsidRDefault="00210C40" w:rsidP="009C19DB">
            <w:pPr>
              <w:widowControl w:val="0"/>
              <w:tabs>
                <w:tab w:val="left" w:pos="720"/>
                <w:tab w:val="left" w:pos="287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ar-SA"/>
              </w:rPr>
              <w:t xml:space="preserve">XX+XXI. Rzeźba </w:t>
            </w:r>
            <w:r w:rsidR="00884AD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ar-SA"/>
              </w:rPr>
              <w:t xml:space="preserve"> </w:t>
            </w:r>
            <w:r w:rsidR="009C19DB" w:rsidRPr="009C19D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ar-SA"/>
              </w:rPr>
              <w:t xml:space="preserve"> </w:t>
            </w:r>
          </w:p>
          <w:p w14:paraId="0242B56D" w14:textId="140C6645" w:rsidR="009C19DB" w:rsidRPr="009C19DB" w:rsidRDefault="00FD2766" w:rsidP="009C19DB">
            <w:pPr>
              <w:widowControl w:val="0"/>
              <w:tabs>
                <w:tab w:val="left" w:pos="720"/>
                <w:tab w:val="left" w:pos="287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ar-SA"/>
              </w:rPr>
              <w:t xml:space="preserve">Park Krakowski – rzeźby </w:t>
            </w:r>
          </w:p>
          <w:p w14:paraId="5436BE3C" w14:textId="77777777" w:rsidR="009C19DB" w:rsidRPr="009C19DB" w:rsidRDefault="009C19DB" w:rsidP="009C19DB">
            <w:pPr>
              <w:widowControl w:val="0"/>
              <w:shd w:val="clear" w:color="auto" w:fill="FFFFFF"/>
              <w:tabs>
                <w:tab w:val="left" w:pos="2870"/>
              </w:tabs>
              <w:suppressAutoHyphens/>
              <w:autoSpaceDE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9C19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Student ma obowiązek obejrzenia filmów, których linki znajdują się w prezentacjach</w:t>
            </w:r>
          </w:p>
          <w:p w14:paraId="1A3A4083" w14:textId="47C9B00A" w:rsidR="003C0200" w:rsidRPr="009C19DB" w:rsidRDefault="009C19DB" w:rsidP="009C19DB">
            <w:pPr>
              <w:widowControl w:val="0"/>
              <w:shd w:val="clear" w:color="auto" w:fill="FFFFFF"/>
              <w:tabs>
                <w:tab w:val="left" w:pos="2870"/>
              </w:tabs>
              <w:suppressAutoHyphens/>
              <w:autoSpaceDE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9C19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 xml:space="preserve">we własnym zakresie. </w:t>
            </w:r>
          </w:p>
          <w:p w14:paraId="7BC0F911" w14:textId="77777777" w:rsidR="009C19DB" w:rsidRPr="009C19DB" w:rsidRDefault="009C19DB" w:rsidP="009C19DB">
            <w:pPr>
              <w:widowControl w:val="0"/>
              <w:shd w:val="clear" w:color="auto" w:fill="FFFFFF"/>
              <w:tabs>
                <w:tab w:val="left" w:pos="2870"/>
              </w:tabs>
              <w:suppressAutoHyphens/>
              <w:autoSpaceDE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351FFE3B" w14:textId="77777777" w:rsidR="009C19DB" w:rsidRPr="009C19DB" w:rsidRDefault="009C19DB" w:rsidP="009C19DB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ind w:right="-82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9C19D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 nieobecności w semestrze bez usprawiedliwienia są dopuszczalne</w:t>
            </w:r>
          </w:p>
          <w:p w14:paraId="01CEBF80" w14:textId="6CEDCD31" w:rsidR="000937BC" w:rsidRPr="00395930" w:rsidRDefault="009C19DB" w:rsidP="009C19DB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ind w:right="-828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C19D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Ponadto podstawą do zwolnienia z obecności jest oficjalne przyznanie trybu ITS. Obowiązuje egzamin pod normalnymi warunkami </w:t>
            </w:r>
          </w:p>
        </w:tc>
      </w:tr>
    </w:tbl>
    <w:p w14:paraId="418C7099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p w14:paraId="43C86C2F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p w14:paraId="7AEB0F4D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  <w:r w:rsidRPr="000937BC">
        <w:rPr>
          <w:rFonts w:ascii="Arial" w:eastAsia="Times New Roman" w:hAnsi="Arial" w:cs="Arial"/>
          <w:lang w:eastAsia="ar-SA"/>
        </w:rPr>
        <w:t>Treści merytoryczne (wykaz tematów)</w:t>
      </w:r>
    </w:p>
    <w:p w14:paraId="26B70113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tbl>
      <w:tblPr>
        <w:tblW w:w="9294" w:type="dxa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94"/>
      </w:tblGrid>
      <w:tr w:rsidR="000937BC" w:rsidRPr="000937BC" w14:paraId="63E53E26" w14:textId="77777777" w:rsidTr="002C4F3C">
        <w:trPr>
          <w:trHeight w:val="1136"/>
        </w:trPr>
        <w:tc>
          <w:tcPr>
            <w:tcW w:w="929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5B5470FF" w14:textId="77777777" w:rsidR="00EE237B" w:rsidRPr="00A4562F" w:rsidRDefault="00EE237B" w:rsidP="00121DE0">
            <w:pPr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562F">
              <w:rPr>
                <w:rFonts w:ascii="Times New Roman" w:hAnsi="Times New Roman" w:cs="Times New Roman"/>
                <w:sz w:val="24"/>
                <w:szCs w:val="24"/>
              </w:rPr>
              <w:t xml:space="preserve">Holandia: </w:t>
            </w:r>
            <w:r w:rsidRPr="00A4562F">
              <w:rPr>
                <w:rFonts w:ascii="Times New Roman" w:hAnsi="Times New Roman" w:cs="Times New Roman"/>
                <w:i/>
                <w:sz w:val="24"/>
                <w:szCs w:val="24"/>
              </w:rPr>
              <w:t>Straż nocna</w:t>
            </w:r>
            <w:r w:rsidRPr="00A4562F">
              <w:rPr>
                <w:rFonts w:ascii="Times New Roman" w:hAnsi="Times New Roman" w:cs="Times New Roman"/>
                <w:sz w:val="24"/>
                <w:szCs w:val="24"/>
              </w:rPr>
              <w:t xml:space="preserve"> w nowej odsłonie </w:t>
            </w:r>
            <w:proofErr w:type="spellStart"/>
            <w:r w:rsidRPr="00A4562F">
              <w:rPr>
                <w:rFonts w:ascii="Times New Roman" w:hAnsi="Times New Roman" w:cs="Times New Roman"/>
                <w:sz w:val="24"/>
                <w:szCs w:val="24"/>
              </w:rPr>
              <w:t>Rijksmuseum</w:t>
            </w:r>
            <w:proofErr w:type="spellEnd"/>
            <w:r w:rsidRPr="00A456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17FD9E0" w14:textId="77777777" w:rsidR="00EE237B" w:rsidRPr="001F5AF4" w:rsidRDefault="00EE237B" w:rsidP="00EE237B">
            <w:pPr>
              <w:pStyle w:val="Akapitzlist"/>
              <w:ind w:left="0"/>
              <w:rPr>
                <w:color w:val="00B050"/>
                <w:sz w:val="20"/>
                <w:szCs w:val="20"/>
              </w:rPr>
            </w:pPr>
            <w:proofErr w:type="spellStart"/>
            <w:r w:rsidRPr="001F5AF4">
              <w:rPr>
                <w:i/>
                <w:color w:val="00B050"/>
                <w:sz w:val="20"/>
                <w:szCs w:val="20"/>
              </w:rPr>
              <w:t>Rijksmuseum</w:t>
            </w:r>
            <w:proofErr w:type="spellEnd"/>
            <w:r w:rsidRPr="001F5AF4">
              <w:rPr>
                <w:i/>
                <w:color w:val="00B050"/>
                <w:sz w:val="20"/>
                <w:szCs w:val="20"/>
              </w:rPr>
              <w:t>. Amsterdam</w:t>
            </w:r>
            <w:r w:rsidRPr="001F5AF4">
              <w:rPr>
                <w:color w:val="00B050"/>
                <w:sz w:val="20"/>
                <w:szCs w:val="20"/>
              </w:rPr>
              <w:t xml:space="preserve"> seria: Muzea Świata, Arkady 1985 (Wstęp + obrazy z wykładu, s. 63;69;122-123)</w:t>
            </w:r>
          </w:p>
          <w:p w14:paraId="69609D29" w14:textId="79FBA64C" w:rsidR="001F5AF4" w:rsidRPr="004E7717" w:rsidRDefault="00EE237B" w:rsidP="004E7717">
            <w:pPr>
              <w:pStyle w:val="Akapitzlist"/>
              <w:ind w:left="0"/>
              <w:rPr>
                <w:color w:val="00B050"/>
                <w:sz w:val="20"/>
                <w:szCs w:val="20"/>
              </w:rPr>
            </w:pPr>
            <w:r w:rsidRPr="001F5AF4">
              <w:rPr>
                <w:color w:val="00B050"/>
                <w:sz w:val="20"/>
                <w:szCs w:val="20"/>
              </w:rPr>
              <w:t xml:space="preserve">Zbigniew Herbert, </w:t>
            </w:r>
            <w:r w:rsidRPr="001F5AF4">
              <w:rPr>
                <w:i/>
                <w:color w:val="00B050"/>
                <w:sz w:val="20"/>
                <w:szCs w:val="20"/>
              </w:rPr>
              <w:t>Martwa natura z wędzidłem</w:t>
            </w:r>
            <w:r w:rsidRPr="001F5AF4">
              <w:rPr>
                <w:color w:val="00B050"/>
                <w:sz w:val="20"/>
                <w:szCs w:val="20"/>
              </w:rPr>
              <w:t xml:space="preserve">, Wrocław 1993;  rozdział cena sztuki: 24-45.  </w:t>
            </w:r>
            <w:r w:rsidR="00CC06A1" w:rsidRPr="004E7717">
              <w:rPr>
                <w:color w:val="00B050"/>
              </w:rPr>
              <w:t xml:space="preserve"> </w:t>
            </w:r>
          </w:p>
          <w:p w14:paraId="5A59BBA2" w14:textId="039F1313" w:rsidR="000F6ABA" w:rsidRPr="00CC06A1" w:rsidRDefault="000F6ABA" w:rsidP="00121DE0">
            <w:pPr>
              <w:pStyle w:val="Akapitzlist"/>
              <w:numPr>
                <w:ilvl w:val="0"/>
                <w:numId w:val="1"/>
              </w:numPr>
            </w:pPr>
            <w:r w:rsidRPr="00CC06A1">
              <w:t xml:space="preserve">Włochy: Wenecja </w:t>
            </w:r>
            <w:proofErr w:type="spellStart"/>
            <w:r w:rsidRPr="00CC06A1">
              <w:t>Gallerie</w:t>
            </w:r>
            <w:proofErr w:type="spellEnd"/>
            <w:r w:rsidRPr="00CC06A1">
              <w:t xml:space="preserve"> </w:t>
            </w:r>
            <w:proofErr w:type="spellStart"/>
            <w:r w:rsidRPr="00CC06A1">
              <w:t>dell’Accademia</w:t>
            </w:r>
            <w:proofErr w:type="spellEnd"/>
          </w:p>
          <w:p w14:paraId="2D8ED37F" w14:textId="5EEBE523" w:rsidR="00EE237B" w:rsidRDefault="000F6ABA" w:rsidP="000F6ABA">
            <w:pPr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551696"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  <w:t xml:space="preserve">Muzea świata. </w:t>
            </w:r>
            <w:proofErr w:type="spellStart"/>
            <w:r w:rsidRPr="00551696"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  <w:t>Gallerie</w:t>
            </w:r>
            <w:proofErr w:type="spellEnd"/>
            <w:r w:rsidRPr="00551696"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  <w:t xml:space="preserve"> </w:t>
            </w:r>
            <w:proofErr w:type="spellStart"/>
            <w:r w:rsidRPr="00551696"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  <w:t>dell’Accademia</w:t>
            </w:r>
            <w:proofErr w:type="spellEnd"/>
            <w:r w:rsidRPr="0055169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 xml:space="preserve">, opr. Lucia </w:t>
            </w:r>
            <w:proofErr w:type="spellStart"/>
            <w:r w:rsidRPr="0055169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Impelluso</w:t>
            </w:r>
            <w:proofErr w:type="spellEnd"/>
            <w:r w:rsidRPr="00551696">
              <w:rPr>
                <w:rFonts w:ascii="Times New Roman" w:hAnsi="Times New Roman" w:cs="Times New Roman"/>
                <w:color w:val="00B050"/>
                <w:sz w:val="20"/>
                <w:szCs w:val="20"/>
              </w:rPr>
              <w:t>, Warszawa 20006, s. 7-12; 26-27; 50-51; 54-55; 60-61; 69; 90-91</w:t>
            </w:r>
          </w:p>
          <w:p w14:paraId="6CBC24C9" w14:textId="408F6BD7" w:rsidR="001F2293" w:rsidRPr="001F2293" w:rsidRDefault="001F2293" w:rsidP="001F2293">
            <w:pPr>
              <w:pStyle w:val="Akapitzlist"/>
              <w:numPr>
                <w:ilvl w:val="0"/>
                <w:numId w:val="1"/>
              </w:numPr>
              <w:rPr>
                <w:color w:val="00B050"/>
              </w:rPr>
            </w:pPr>
            <w:r w:rsidRPr="007669EC">
              <w:t>Włochy – Rzym MUZEUM W ELEKTROWNI TERMOELEKTRYCZNEJ MONTEMARTINI</w:t>
            </w:r>
            <w:r w:rsidRPr="001F2293">
              <w:rPr>
                <w:color w:val="00B050"/>
              </w:rPr>
              <w:t xml:space="preserve">  </w:t>
            </w:r>
          </w:p>
          <w:p w14:paraId="6668C3BA" w14:textId="4D4928F3" w:rsidR="000937BC" w:rsidRPr="00CC06A1" w:rsidRDefault="000937BC" w:rsidP="001F2293">
            <w:pPr>
              <w:pStyle w:val="Akapitzlist"/>
              <w:numPr>
                <w:ilvl w:val="0"/>
                <w:numId w:val="1"/>
              </w:numPr>
            </w:pPr>
            <w:r w:rsidRPr="00CC06A1">
              <w:t>Niemcy: Modernizm czy postmodernizm? Frankfurckie muzea sztuki i designu (nowa generacja muzeów)</w:t>
            </w:r>
          </w:p>
          <w:p w14:paraId="5C2991D5" w14:textId="77777777" w:rsidR="000937BC" w:rsidRPr="00551696" w:rsidRDefault="000937BC" w:rsidP="000937B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</w:pPr>
            <w:r w:rsidRPr="00551696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 xml:space="preserve">Philip </w:t>
            </w:r>
            <w:proofErr w:type="spellStart"/>
            <w:r w:rsidRPr="00551696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>Jodido</w:t>
            </w:r>
            <w:proofErr w:type="spellEnd"/>
            <w:r w:rsidRPr="00551696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 xml:space="preserve">, </w:t>
            </w:r>
            <w:r w:rsidRPr="00551696">
              <w:rPr>
                <w:rFonts w:ascii="Times New Roman" w:eastAsia="Times New Roman" w:hAnsi="Times New Roman" w:cs="Times New Roman"/>
                <w:i/>
                <w:color w:val="00B050"/>
                <w:sz w:val="20"/>
                <w:szCs w:val="20"/>
                <w:lang w:eastAsia="ar-SA"/>
              </w:rPr>
              <w:t xml:space="preserve">Architektura lat 90. XX wieku, </w:t>
            </w:r>
            <w:r w:rsidRPr="00551696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>Warszawa 1998, s. 81-108</w:t>
            </w:r>
          </w:p>
          <w:p w14:paraId="208F102D" w14:textId="0969B305" w:rsidR="00FC0802" w:rsidRDefault="000937BC" w:rsidP="001F2293">
            <w:pPr>
              <w:pStyle w:val="Akapitzlist"/>
              <w:numPr>
                <w:ilvl w:val="0"/>
                <w:numId w:val="1"/>
              </w:numPr>
            </w:pPr>
            <w:r w:rsidRPr="00CC06A1">
              <w:lastRenderedPageBreak/>
              <w:t>Niemcy: Zagłębie Ruhry - Aneksja terenów i obiektów postindustrialnych na cele artystyczne</w:t>
            </w:r>
          </w:p>
          <w:p w14:paraId="444DD35D" w14:textId="77777777" w:rsidR="00121DE0" w:rsidRPr="00121DE0" w:rsidRDefault="00121DE0" w:rsidP="001F2293">
            <w:pPr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21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Francja: Kolonia artystyczna w Pont-</w:t>
            </w:r>
            <w:proofErr w:type="spellStart"/>
            <w:r w:rsidRPr="00121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Aven</w:t>
            </w:r>
            <w:proofErr w:type="spellEnd"/>
            <w:r w:rsidRPr="00121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. (pojęcie kolonii, przykłady, artyści, dzień dzisiejszy)  </w:t>
            </w:r>
          </w:p>
          <w:p w14:paraId="78B26468" w14:textId="77777777" w:rsidR="00121DE0" w:rsidRPr="00121DE0" w:rsidRDefault="00121DE0" w:rsidP="00121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21DE0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pl-PL"/>
              </w:rPr>
              <w:t xml:space="preserve">Waldemar </w:t>
            </w:r>
            <w:proofErr w:type="spellStart"/>
            <w:r w:rsidRPr="00121DE0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pl-PL"/>
              </w:rPr>
              <w:t>Odorowski</w:t>
            </w:r>
            <w:proofErr w:type="spellEnd"/>
            <w:r w:rsidRPr="00121DE0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pl-PL"/>
              </w:rPr>
              <w:t xml:space="preserve">, </w:t>
            </w:r>
            <w:r w:rsidRPr="00121DE0">
              <w:rPr>
                <w:rFonts w:ascii="Times New Roman" w:eastAsia="Times New Roman" w:hAnsi="Times New Roman" w:cs="Times New Roman"/>
                <w:i/>
                <w:iCs/>
                <w:color w:val="00B050"/>
                <w:sz w:val="20"/>
                <w:szCs w:val="20"/>
                <w:lang w:eastAsia="pl-PL"/>
              </w:rPr>
              <w:t>Krzemieniec na tle kolonii artystycznych w Europie</w:t>
            </w:r>
            <w:r w:rsidRPr="00121DE0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pl-PL"/>
              </w:rPr>
              <w:t xml:space="preserve"> [w:]  </w:t>
            </w:r>
            <w:r w:rsidRPr="00121DE0">
              <w:rPr>
                <w:rFonts w:ascii="Times New Roman" w:eastAsia="Times New Roman" w:hAnsi="Times New Roman" w:cs="Times New Roman"/>
                <w:i/>
                <w:iCs/>
                <w:color w:val="00B050"/>
                <w:sz w:val="20"/>
                <w:szCs w:val="20"/>
                <w:lang w:eastAsia="pl-PL"/>
              </w:rPr>
              <w:t>Plenery krzemienieckie w latach trzydziestych XX wieku,</w:t>
            </w:r>
            <w:r w:rsidRPr="00121DE0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pl-PL"/>
              </w:rPr>
              <w:t xml:space="preserve"> red. Józef Grabski i Weronika </w:t>
            </w:r>
            <w:proofErr w:type="spellStart"/>
            <w:r w:rsidRPr="00121DE0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pl-PL"/>
              </w:rPr>
              <w:t>Drohobycka-Grzesiak</w:t>
            </w:r>
            <w:proofErr w:type="spellEnd"/>
            <w:r w:rsidRPr="00121DE0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pl-PL"/>
              </w:rPr>
              <w:t>, Kraków 2013.</w:t>
            </w:r>
          </w:p>
          <w:p w14:paraId="6B576663" w14:textId="6EC2F0E0" w:rsidR="00121DE0" w:rsidRPr="004E7717" w:rsidRDefault="00121DE0" w:rsidP="00121DE0">
            <w:r w:rsidRPr="00121DE0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pl-PL"/>
              </w:rPr>
              <w:t xml:space="preserve">Władysława Jaworska, </w:t>
            </w:r>
            <w:r w:rsidRPr="00121DE0">
              <w:rPr>
                <w:rFonts w:ascii="Times New Roman" w:eastAsia="Times New Roman" w:hAnsi="Times New Roman" w:cs="Times New Roman"/>
                <w:i/>
                <w:iCs/>
                <w:color w:val="00B050"/>
                <w:sz w:val="20"/>
                <w:szCs w:val="20"/>
                <w:lang w:eastAsia="pl-PL"/>
              </w:rPr>
              <w:t>Władysław Ślewiński,</w:t>
            </w:r>
            <w:r w:rsidRPr="00121DE0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pl-PL"/>
              </w:rPr>
              <w:t xml:space="preserve"> KAW Warszawa 1991, s. 10-44.</w:t>
            </w:r>
          </w:p>
          <w:p w14:paraId="4D040981" w14:textId="21817C94" w:rsidR="000937BC" w:rsidRPr="00CC06A1" w:rsidRDefault="000937BC" w:rsidP="001F2293">
            <w:pPr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C06A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Polska: Formy przestrzenne w plenerze Elbląg</w:t>
            </w:r>
            <w:r w:rsidR="00B46228" w:rsidRPr="00CC06A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, </w:t>
            </w:r>
            <w:r w:rsidR="00B46228" w:rsidRPr="00CC06A1">
              <w:rPr>
                <w:rFonts w:ascii="Times New Roman" w:hAnsi="Times New Roman" w:cs="Times New Roman"/>
                <w:sz w:val="24"/>
                <w:szCs w:val="24"/>
              </w:rPr>
              <w:t>Kraków (Park Krakowski)</w:t>
            </w:r>
            <w:r w:rsidR="004E7717">
              <w:rPr>
                <w:rFonts w:ascii="Times New Roman" w:hAnsi="Times New Roman" w:cs="Times New Roman"/>
                <w:sz w:val="24"/>
                <w:szCs w:val="24"/>
              </w:rPr>
              <w:t xml:space="preserve"> (dwa wyk</w:t>
            </w:r>
            <w:r w:rsidR="00210C40">
              <w:rPr>
                <w:rFonts w:ascii="Times New Roman" w:hAnsi="Times New Roman" w:cs="Times New Roman"/>
                <w:sz w:val="24"/>
                <w:szCs w:val="24"/>
              </w:rPr>
              <w:t>ła</w:t>
            </w:r>
            <w:r w:rsidR="004E7717">
              <w:rPr>
                <w:rFonts w:ascii="Times New Roman" w:hAnsi="Times New Roman" w:cs="Times New Roman"/>
                <w:sz w:val="24"/>
                <w:szCs w:val="24"/>
              </w:rPr>
              <w:t xml:space="preserve">dy) </w:t>
            </w:r>
          </w:p>
          <w:p w14:paraId="2ED5FEF0" w14:textId="16110138" w:rsidR="007F7D97" w:rsidRPr="002C4F3C" w:rsidRDefault="000937BC" w:rsidP="000937B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</w:pPr>
            <w:r w:rsidRPr="00551696">
              <w:rPr>
                <w:rFonts w:ascii="Times New Roman" w:eastAsia="Times New Roman" w:hAnsi="Times New Roman" w:cs="Times New Roman"/>
                <w:i/>
                <w:color w:val="00B050"/>
                <w:sz w:val="20"/>
                <w:szCs w:val="20"/>
                <w:lang w:eastAsia="ar-SA"/>
              </w:rPr>
              <w:t>Otwarta galeria. Formy przestrzenne w Elblągu. Przewodnik</w:t>
            </w:r>
            <w:r w:rsidRPr="00551696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 xml:space="preserve">, red. Jarosław </w:t>
            </w:r>
            <w:proofErr w:type="spellStart"/>
            <w:r w:rsidRPr="00551696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>Denisiuk</w:t>
            </w:r>
            <w:proofErr w:type="spellEnd"/>
            <w:r w:rsidRPr="00551696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 xml:space="preserve">, Centrum Sztuki Galeria EL, Elbląg 2006 lub 2015 (wstęp i formy pokazywane na wykładzie)  </w:t>
            </w:r>
          </w:p>
          <w:p w14:paraId="464EB56F" w14:textId="77777777" w:rsidR="000937BC" w:rsidRPr="000937BC" w:rsidRDefault="000937BC" w:rsidP="001F2293">
            <w:pPr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Polska: Katowice Muzeum/galeria w kopalni/fabryce. Aneksja terenów i obiektów postindustrialnych na cele artystyczne </w:t>
            </w:r>
          </w:p>
          <w:p w14:paraId="5493428F" w14:textId="77777777" w:rsidR="000937BC" w:rsidRPr="000937BC" w:rsidRDefault="000937BC" w:rsidP="000937B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 xml:space="preserve">Katarzyna Jagodzińska, </w:t>
            </w:r>
            <w:r w:rsidRPr="000937BC">
              <w:rPr>
                <w:rFonts w:ascii="Times New Roman" w:eastAsia="Times New Roman" w:hAnsi="Times New Roman" w:cs="Times New Roman"/>
                <w:i/>
                <w:color w:val="00B050"/>
                <w:sz w:val="20"/>
                <w:szCs w:val="20"/>
                <w:lang w:eastAsia="ar-SA"/>
              </w:rPr>
              <w:t>Architektura poprzemysłowa w służbie instytucji sztuki współczesnej</w:t>
            </w:r>
            <w:r w:rsidRPr="000937BC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 xml:space="preserve"> w: </w:t>
            </w:r>
            <w:r w:rsidRPr="000937BC">
              <w:rPr>
                <w:rFonts w:ascii="Times New Roman" w:eastAsia="Times New Roman" w:hAnsi="Times New Roman" w:cs="Times New Roman"/>
                <w:i/>
                <w:color w:val="00B050"/>
                <w:sz w:val="20"/>
                <w:szCs w:val="20"/>
                <w:lang w:eastAsia="ar-SA"/>
              </w:rPr>
              <w:t xml:space="preserve">Muzeum XXI wieku – teoria i </w:t>
            </w:r>
            <w:proofErr w:type="spellStart"/>
            <w:r w:rsidRPr="000937BC">
              <w:rPr>
                <w:rFonts w:ascii="Times New Roman" w:eastAsia="Times New Roman" w:hAnsi="Times New Roman" w:cs="Times New Roman"/>
                <w:i/>
                <w:color w:val="00B050"/>
                <w:sz w:val="20"/>
                <w:szCs w:val="20"/>
                <w:lang w:eastAsia="ar-SA"/>
              </w:rPr>
              <w:t>praxis</w:t>
            </w:r>
            <w:proofErr w:type="spellEnd"/>
            <w:r w:rsidRPr="000937BC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>, Gniezno 2010, s. 322-330</w:t>
            </w:r>
            <w:r w:rsidRPr="000937BC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eastAsia="ar-SA"/>
              </w:rPr>
              <w:t xml:space="preserve">  </w:t>
            </w:r>
          </w:p>
          <w:p w14:paraId="538E3EEC" w14:textId="4862C562" w:rsidR="003C0200" w:rsidRPr="00121DE0" w:rsidRDefault="000937BC" w:rsidP="00121DE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 xml:space="preserve">Katarzyna Jagodzińska, </w:t>
            </w:r>
            <w:r w:rsidRPr="000937BC">
              <w:rPr>
                <w:rFonts w:ascii="Times New Roman" w:eastAsia="Times New Roman" w:hAnsi="Times New Roman" w:cs="Times New Roman"/>
                <w:i/>
                <w:color w:val="00B050"/>
                <w:sz w:val="20"/>
                <w:szCs w:val="20"/>
                <w:lang w:eastAsia="ar-SA"/>
              </w:rPr>
              <w:t>Czas muzeów w Europie Środkowej. Muzea i centra sztuki współczesnej (1989-2014)</w:t>
            </w:r>
            <w:r w:rsidRPr="000937BC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ar-SA"/>
              </w:rPr>
              <w:t>, Kraków 2014</w:t>
            </w:r>
          </w:p>
          <w:p w14:paraId="71A1B68D" w14:textId="45094624" w:rsidR="000937BC" w:rsidRPr="00551696" w:rsidRDefault="003C0200" w:rsidP="001F2293">
            <w:pPr>
              <w:pStyle w:val="Akapitzlist"/>
              <w:numPr>
                <w:ilvl w:val="0"/>
                <w:numId w:val="1"/>
              </w:numPr>
              <w:rPr>
                <w:color w:val="00B050"/>
              </w:rPr>
            </w:pPr>
            <w:r w:rsidRPr="003C0200">
              <w:t>Szczecin – miasto przełomów…</w:t>
            </w:r>
            <w:r>
              <w:rPr>
                <w:color w:val="00B050"/>
              </w:rPr>
              <w:t xml:space="preserve"> </w:t>
            </w:r>
          </w:p>
        </w:tc>
      </w:tr>
    </w:tbl>
    <w:p w14:paraId="6A872136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p w14:paraId="5D12048F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p w14:paraId="1745CA07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  <w:r w:rsidRPr="000937BC">
        <w:rPr>
          <w:rFonts w:ascii="Arial" w:eastAsia="Times New Roman" w:hAnsi="Arial" w:cs="Arial"/>
          <w:lang w:eastAsia="ar-SA"/>
        </w:rPr>
        <w:t>Wykaz literatury podstawowej</w:t>
      </w:r>
    </w:p>
    <w:p w14:paraId="6B642D7B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94"/>
      </w:tblGrid>
      <w:tr w:rsidR="000937BC" w:rsidRPr="000937BC" w14:paraId="5C4A4C2D" w14:textId="77777777" w:rsidTr="001C1C46">
        <w:trPr>
          <w:trHeight w:val="1098"/>
        </w:trPr>
        <w:tc>
          <w:tcPr>
            <w:tcW w:w="929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77613D25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0937BC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Piotrowski Piotr, </w:t>
            </w:r>
            <w:r w:rsidRPr="000937BC"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  <w:lang w:eastAsia="pl-PL"/>
              </w:rPr>
              <w:t xml:space="preserve">Muzeum krytyczne, </w:t>
            </w:r>
            <w:r w:rsidRPr="000937BC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Dom Wydawniczy </w:t>
            </w:r>
            <w:proofErr w:type="spellStart"/>
            <w:r w:rsidRPr="000937BC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Rebis</w:t>
            </w:r>
            <w:proofErr w:type="spellEnd"/>
            <w:r w:rsidRPr="000937BC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, Poznań 2011</w:t>
            </w:r>
          </w:p>
          <w:p w14:paraId="68739CAA" w14:textId="77777777" w:rsidR="000937BC" w:rsidRDefault="000937BC" w:rsidP="009C19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0937BC"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  <w:lang w:eastAsia="pl-PL"/>
              </w:rPr>
              <w:t>Muzeum Sztuki. Antologia</w:t>
            </w:r>
            <w:r w:rsidRPr="000937BC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, red. Maria Popczyk,</w:t>
            </w:r>
            <w:r w:rsidR="009C19DB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0937BC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Universitas</w:t>
            </w:r>
            <w:proofErr w:type="spellEnd"/>
            <w:r w:rsidRPr="000937BC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Kraków 2005</w:t>
            </w:r>
          </w:p>
          <w:p w14:paraId="364E1913" w14:textId="77777777" w:rsidR="009C19DB" w:rsidRPr="009C19DB" w:rsidRDefault="009C19DB" w:rsidP="009C19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121DE0"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  <w:t xml:space="preserve">Tony Benett, The Birth of the Museum. </w:t>
            </w:r>
            <w:proofErr w:type="spellStart"/>
            <w:r w:rsidRPr="009C19DB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History,Theory</w:t>
            </w:r>
            <w:proofErr w:type="spellEnd"/>
            <w:r w:rsidRPr="009C19DB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9C19DB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Politics</w:t>
            </w:r>
            <w:proofErr w:type="spellEnd"/>
            <w:r w:rsidRPr="009C19DB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, Londyn 1995.</w:t>
            </w:r>
          </w:p>
          <w:p w14:paraId="6D24B648" w14:textId="77777777" w:rsidR="009C19DB" w:rsidRPr="009C19DB" w:rsidRDefault="009C19DB" w:rsidP="009C19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9C19DB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Mariusz Bryl, </w:t>
            </w:r>
            <w:r w:rsidRPr="009C19DB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pl-PL"/>
              </w:rPr>
              <w:t xml:space="preserve">Hans </w:t>
            </w:r>
            <w:proofErr w:type="spellStart"/>
            <w:r w:rsidRPr="009C19DB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pl-PL"/>
              </w:rPr>
              <w:t>Sedlmayr</w:t>
            </w:r>
            <w:proofErr w:type="spellEnd"/>
            <w:r w:rsidRPr="009C19DB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pl-PL"/>
              </w:rPr>
              <w:t>: muzeum jako symptom „epoki bez Boga”</w:t>
            </w:r>
            <w:r w:rsidRPr="009C19DB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, w: </w:t>
            </w:r>
            <w:r w:rsidRPr="009C19DB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pl-PL"/>
              </w:rPr>
              <w:t>Muzeum sztuki. Antologia,</w:t>
            </w:r>
            <w:r w:rsidRPr="009C19DB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Maria Popczyk red., Kraków 2008, s. 59-85.</w:t>
            </w:r>
          </w:p>
          <w:p w14:paraId="3471D3D4" w14:textId="77777777" w:rsidR="009C19DB" w:rsidRPr="009C19DB" w:rsidRDefault="009C19DB" w:rsidP="009C19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9C19DB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Jean Clair, </w:t>
            </w:r>
            <w:r w:rsidRPr="009C19DB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pl-PL"/>
              </w:rPr>
              <w:t>Kryzys muzeów</w:t>
            </w:r>
            <w:r w:rsidRPr="009C19DB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, tłum. </w:t>
            </w:r>
            <w:proofErr w:type="spellStart"/>
            <w:r w:rsidRPr="009C19DB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J.M.Kłoczowski</w:t>
            </w:r>
            <w:proofErr w:type="spellEnd"/>
            <w:r w:rsidRPr="009C19DB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, Gdańsk 2009.</w:t>
            </w:r>
          </w:p>
          <w:p w14:paraId="0DD8469B" w14:textId="77777777" w:rsidR="009C19DB" w:rsidRPr="009C19DB" w:rsidRDefault="009C19DB" w:rsidP="009C19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9C19DB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pl-PL"/>
              </w:rPr>
              <w:t>Display, Strategie wystawiania</w:t>
            </w:r>
            <w:r w:rsidRPr="009C19DB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, Maria Hussakowska, Ewa M. Tatar red., Kraków 2012.</w:t>
            </w:r>
          </w:p>
          <w:p w14:paraId="3D1972F0" w14:textId="77777777" w:rsidR="009C19DB" w:rsidRPr="009C19DB" w:rsidRDefault="009C19DB" w:rsidP="009C19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9C19DB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pl-PL"/>
              </w:rPr>
              <w:t>Muzeum –przestrzeń otwarta. Wystąpienia uczestników szóstego sympozjum problemowego Kongresu Kultury Polskiej</w:t>
            </w:r>
            <w:r w:rsidRPr="009C19DB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,23-25.09.2009, Andrzej </w:t>
            </w:r>
            <w:proofErr w:type="spellStart"/>
            <w:r w:rsidRPr="009C19DB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Rottermund</w:t>
            </w:r>
            <w:proofErr w:type="spellEnd"/>
            <w:r w:rsidRPr="009C19DB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red., Warszawa 2009.</w:t>
            </w:r>
          </w:p>
          <w:p w14:paraId="145B37BC" w14:textId="77777777" w:rsidR="009C19DB" w:rsidRPr="009C19DB" w:rsidRDefault="009C19DB" w:rsidP="009C19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9C19DB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Piotr Piotrowski, </w:t>
            </w:r>
            <w:r w:rsidRPr="009C19DB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pl-PL"/>
              </w:rPr>
              <w:t>Muzeum krytyczne</w:t>
            </w:r>
            <w:r w:rsidRPr="009C19DB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, Poznań 2011</w:t>
            </w:r>
          </w:p>
          <w:p w14:paraId="0A75D2E9" w14:textId="77777777" w:rsidR="009C19DB" w:rsidRPr="00121DE0" w:rsidRDefault="009C19DB" w:rsidP="009C19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</w:pPr>
            <w:r w:rsidRPr="00121DE0">
              <w:rPr>
                <w:rFonts w:ascii="Times New Roman" w:eastAsia="Calibri" w:hAnsi="Times New Roman" w:cs="Times New Roman"/>
                <w:i/>
                <w:sz w:val="20"/>
                <w:szCs w:val="20"/>
                <w:lang w:val="en-GB" w:eastAsia="pl-PL"/>
              </w:rPr>
              <w:t xml:space="preserve">Grasping the World: The Idea of the Museum, </w:t>
            </w:r>
            <w:r w:rsidRPr="00121DE0"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  <w:t>Donald Preziosi, Claire Farago red., Ashgate 2004.</w:t>
            </w:r>
          </w:p>
          <w:p w14:paraId="6528DD2E" w14:textId="77777777" w:rsidR="009C19DB" w:rsidRPr="000937BC" w:rsidRDefault="009C19DB" w:rsidP="009C19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9C19DB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Marcin Szeląg, Jolanta Skutnik (red.), </w:t>
            </w:r>
            <w:r w:rsidRPr="009C19DB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pl-PL"/>
              </w:rPr>
              <w:t xml:space="preserve">Edukacja muzealna. </w:t>
            </w:r>
            <w:r w:rsidRPr="009C19DB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Antologia tłumaczeń, Poznań 2010.</w:t>
            </w:r>
          </w:p>
          <w:p w14:paraId="6BBA11D0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Cs w:val="16"/>
                <w:lang w:eastAsia="ar-SA"/>
              </w:rPr>
            </w:pPr>
          </w:p>
        </w:tc>
      </w:tr>
    </w:tbl>
    <w:p w14:paraId="29593EAE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p w14:paraId="5FC65501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  <w:r w:rsidRPr="000937BC">
        <w:rPr>
          <w:rFonts w:ascii="Arial" w:eastAsia="Times New Roman" w:hAnsi="Arial" w:cs="Arial"/>
          <w:szCs w:val="16"/>
          <w:lang w:eastAsia="ar-SA"/>
        </w:rPr>
        <w:t>Wykaz literatury uzupełniającej</w:t>
      </w:r>
    </w:p>
    <w:p w14:paraId="56B7DF41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94"/>
      </w:tblGrid>
      <w:tr w:rsidR="000937BC" w:rsidRPr="000937BC" w14:paraId="15F1DA07" w14:textId="77777777" w:rsidTr="001C1C46">
        <w:trPr>
          <w:trHeight w:val="1112"/>
        </w:trPr>
        <w:tc>
          <w:tcPr>
            <w:tcW w:w="929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041D018C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jc w:val="both"/>
              <w:rPr>
                <w:rFonts w:ascii="Verdana" w:eastAsia="Times New Roman" w:hAnsi="Verdana" w:cs="Verdana"/>
                <w:sz w:val="14"/>
                <w:szCs w:val="20"/>
                <w:lang w:eastAsia="ar-SA"/>
              </w:rPr>
            </w:pPr>
            <w:r w:rsidRPr="000937BC">
              <w:rPr>
                <w:rFonts w:ascii="Verdana" w:eastAsia="Times New Roman" w:hAnsi="Verdana" w:cs="Verdana"/>
                <w:sz w:val="14"/>
                <w:szCs w:val="20"/>
                <w:lang w:eastAsia="ar-SA"/>
              </w:rPr>
              <w:tab/>
            </w:r>
          </w:p>
          <w:p w14:paraId="67D11C57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Zbigniew Herbert, Martwa natura z wędzidłem, Wrocław 1993;  rozdział cena sztuki: 24-45</w:t>
            </w:r>
          </w:p>
          <w:p w14:paraId="5C39368E" w14:textId="77777777" w:rsidR="000937BC" w:rsidRPr="000937BC" w:rsidRDefault="000937BC" w:rsidP="000937B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Katarzyna Jagodzińska, </w:t>
            </w:r>
            <w:r w:rsidRPr="000937B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Architektura poprzemysłowa w służbie instytucji sztuki współczesnej</w:t>
            </w: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w: </w:t>
            </w:r>
            <w:r w:rsidRPr="000937B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Muzeum XXI wieku – teoria i </w:t>
            </w:r>
            <w:proofErr w:type="spellStart"/>
            <w:r w:rsidRPr="000937B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praxis</w:t>
            </w:r>
            <w:proofErr w:type="spellEnd"/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 Gniezno 2010, s. 322-330. </w:t>
            </w:r>
          </w:p>
          <w:p w14:paraId="19EED695" w14:textId="77777777" w:rsidR="000937BC" w:rsidRPr="000937BC" w:rsidRDefault="000937BC" w:rsidP="000937B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Katarzyna Jagodzińska, </w:t>
            </w:r>
            <w:r w:rsidRPr="000937B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Czas muzeów w Europie Środkowej. Muzea i centra sztuki współczesnej (1989-2014)</w:t>
            </w: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, Kraków 2014.</w:t>
            </w:r>
          </w:p>
          <w:p w14:paraId="7AAAC24E" w14:textId="77777777" w:rsidR="000937BC" w:rsidRPr="000937BC" w:rsidRDefault="000937BC" w:rsidP="000937B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Rideal</w:t>
            </w:r>
            <w:proofErr w:type="spellEnd"/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Liz, </w:t>
            </w:r>
            <w:r w:rsidRPr="000937B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Jak czytać obrazy</w:t>
            </w: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, Warszawa Arkady 2016 (wybrane obrazy)</w:t>
            </w:r>
          </w:p>
          <w:p w14:paraId="03ED22AD" w14:textId="77777777" w:rsidR="000937BC" w:rsidRPr="000937BC" w:rsidRDefault="000937BC" w:rsidP="000937B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Sosnowska Joanna, </w:t>
            </w:r>
            <w:r w:rsidRPr="000937B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Polacy na Biennale Sztuki w Wenecji 1895-1999</w:t>
            </w: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, s. Warszawa 1999, s. 7-47; 207-218.</w:t>
            </w:r>
          </w:p>
          <w:p w14:paraId="3B57EF89" w14:textId="77777777" w:rsidR="000937BC" w:rsidRPr="000937BC" w:rsidRDefault="000937BC" w:rsidP="000937B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Golka</w:t>
            </w:r>
            <w:proofErr w:type="spellEnd"/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Marcin, </w:t>
            </w:r>
            <w:r w:rsidRPr="000937B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Socjologia sztuki</w:t>
            </w: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, Warszawa 2008.</w:t>
            </w:r>
          </w:p>
          <w:p w14:paraId="378D2673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937B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Ponadto podawane na bieżąco recenzje dotyczące wystaw i dzieł do obejrzenia samodzielnie</w:t>
            </w:r>
          </w:p>
          <w:p w14:paraId="3D08CEC9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14:paraId="7A45EC52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7880551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p w14:paraId="6840D442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  <w:r w:rsidRPr="000937BC">
        <w:rPr>
          <w:rFonts w:ascii="Arial" w:eastAsia="Times New Roman" w:hAnsi="Arial" w:cs="Arial"/>
          <w:szCs w:val="16"/>
          <w:lang w:eastAsia="ar-SA"/>
        </w:rPr>
        <w:t>Bilans godzinowy zgodny z CNPS (Całkowity Nakład Pracy Studenta)</w:t>
      </w:r>
    </w:p>
    <w:p w14:paraId="1A1BCE08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2695"/>
        <w:gridCol w:w="5542"/>
        <w:gridCol w:w="1061"/>
      </w:tblGrid>
      <w:tr w:rsidR="000937BC" w:rsidRPr="000937BC" w14:paraId="0F01C27A" w14:textId="77777777" w:rsidTr="001C1C46">
        <w:trPr>
          <w:cantSplit/>
          <w:trHeight w:val="334"/>
        </w:trPr>
        <w:tc>
          <w:tcPr>
            <w:tcW w:w="269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7BBCB85" w14:textId="77777777" w:rsidR="000937BC" w:rsidRPr="000937BC" w:rsidRDefault="000937BC" w:rsidP="000937BC">
            <w:pPr>
              <w:tabs>
                <w:tab w:val="left" w:pos="2870"/>
              </w:tabs>
              <w:suppressAutoHyphens/>
              <w:spacing w:after="0"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Calibri" w:hAnsi="Arial" w:cs="Arial"/>
                <w:sz w:val="20"/>
                <w:szCs w:val="20"/>
                <w:lang w:eastAsia="ar-SA"/>
              </w:rPr>
              <w:t>Ilość godzin w kontakcie z prowadzącymi</w:t>
            </w:r>
          </w:p>
        </w:tc>
        <w:tc>
          <w:tcPr>
            <w:tcW w:w="554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3A7B7326" w14:textId="77777777" w:rsidR="000937BC" w:rsidRPr="000937BC" w:rsidRDefault="000937BC" w:rsidP="000937BC">
            <w:pPr>
              <w:tabs>
                <w:tab w:val="left" w:pos="2870"/>
              </w:tabs>
              <w:suppressAutoHyphens/>
              <w:spacing w:after="0"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Calibri" w:hAnsi="Arial" w:cs="Arial"/>
                <w:sz w:val="20"/>
                <w:szCs w:val="20"/>
                <w:lang w:eastAsia="ar-SA"/>
              </w:rPr>
              <w:t>Wykład</w:t>
            </w:r>
          </w:p>
        </w:tc>
        <w:tc>
          <w:tcPr>
            <w:tcW w:w="10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2CFD5DBC" w14:textId="77777777" w:rsidR="000937BC" w:rsidRPr="000937BC" w:rsidRDefault="000937BC" w:rsidP="000937BC">
            <w:pPr>
              <w:tabs>
                <w:tab w:val="left" w:pos="2870"/>
              </w:tabs>
              <w:suppressAutoHyphens/>
              <w:spacing w:after="0" w:line="276" w:lineRule="auto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937BC">
              <w:rPr>
                <w:rFonts w:ascii="Arial" w:eastAsia="Calibri" w:hAnsi="Arial" w:cs="Arial"/>
                <w:sz w:val="20"/>
                <w:szCs w:val="20"/>
                <w:lang w:eastAsia="ar-SA"/>
              </w:rPr>
              <w:t>26</w:t>
            </w:r>
          </w:p>
        </w:tc>
      </w:tr>
      <w:tr w:rsidR="000937BC" w:rsidRPr="000937BC" w14:paraId="78D751E9" w14:textId="77777777" w:rsidTr="001C1C46">
        <w:trPr>
          <w:cantSplit/>
          <w:trHeight w:val="332"/>
        </w:trPr>
        <w:tc>
          <w:tcPr>
            <w:tcW w:w="269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18E793E" w14:textId="77777777" w:rsidR="000937BC" w:rsidRPr="000937BC" w:rsidRDefault="000937BC" w:rsidP="000937BC">
            <w:pPr>
              <w:tabs>
                <w:tab w:val="left" w:pos="2870"/>
              </w:tabs>
              <w:suppressAutoHyphens/>
              <w:snapToGrid w:val="0"/>
              <w:spacing w:after="0"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554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61CE1ED5" w14:textId="77777777" w:rsidR="000937BC" w:rsidRPr="000937BC" w:rsidRDefault="000937BC" w:rsidP="000937BC">
            <w:pPr>
              <w:tabs>
                <w:tab w:val="left" w:pos="2870"/>
              </w:tabs>
              <w:suppressAutoHyphens/>
              <w:spacing w:after="0"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Calibri" w:hAnsi="Arial" w:cs="Arial"/>
                <w:sz w:val="20"/>
                <w:szCs w:val="20"/>
                <w:lang w:eastAsia="ar-SA"/>
              </w:rPr>
              <w:t>Konwersatorium (ćwiczenia, laboratorium itd.)</w:t>
            </w:r>
          </w:p>
        </w:tc>
        <w:tc>
          <w:tcPr>
            <w:tcW w:w="10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3B81AD04" w14:textId="77777777" w:rsidR="000937BC" w:rsidRPr="000937BC" w:rsidRDefault="000937BC" w:rsidP="000937BC">
            <w:pPr>
              <w:tabs>
                <w:tab w:val="left" w:pos="2870"/>
              </w:tabs>
              <w:suppressAutoHyphens/>
              <w:snapToGrid w:val="0"/>
              <w:spacing w:after="0"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ar-SA"/>
              </w:rPr>
            </w:pPr>
          </w:p>
        </w:tc>
      </w:tr>
      <w:tr w:rsidR="000937BC" w:rsidRPr="000937BC" w14:paraId="7E14275C" w14:textId="77777777" w:rsidTr="001C1C46">
        <w:trPr>
          <w:cantSplit/>
          <w:trHeight w:val="670"/>
        </w:trPr>
        <w:tc>
          <w:tcPr>
            <w:tcW w:w="269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76E4137" w14:textId="77777777" w:rsidR="000937BC" w:rsidRPr="000937BC" w:rsidRDefault="000937BC" w:rsidP="000937BC">
            <w:pPr>
              <w:tabs>
                <w:tab w:val="left" w:pos="2870"/>
              </w:tabs>
              <w:suppressAutoHyphens/>
              <w:snapToGrid w:val="0"/>
              <w:spacing w:after="0"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554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BC8D8A2" w14:textId="77777777" w:rsidR="000937BC" w:rsidRPr="000937BC" w:rsidRDefault="000937BC" w:rsidP="000937BC">
            <w:pPr>
              <w:widowControl w:val="0"/>
              <w:tabs>
                <w:tab w:val="left" w:pos="2870"/>
              </w:tabs>
              <w:suppressAutoHyphens/>
              <w:autoSpaceDE w:val="0"/>
              <w:spacing w:after="0"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Calibri" w:hAnsi="Arial" w:cs="Arial"/>
                <w:sz w:val="20"/>
                <w:szCs w:val="20"/>
                <w:lang w:eastAsia="ar-SA"/>
              </w:rPr>
              <w:t>Pozostałe godziny kontaktu studenta z prowadzącym</w:t>
            </w:r>
          </w:p>
        </w:tc>
        <w:tc>
          <w:tcPr>
            <w:tcW w:w="10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32BB038" w14:textId="10F7BD62" w:rsidR="000937BC" w:rsidRPr="000937BC" w:rsidRDefault="00C4779C" w:rsidP="000937BC">
            <w:pPr>
              <w:tabs>
                <w:tab w:val="left" w:pos="2870"/>
              </w:tabs>
              <w:suppressAutoHyphens/>
              <w:spacing w:after="0" w:line="276" w:lineRule="auto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</w:tr>
      <w:tr w:rsidR="000937BC" w:rsidRPr="000937BC" w14:paraId="05DCC763" w14:textId="77777777" w:rsidTr="001C1C46">
        <w:trPr>
          <w:cantSplit/>
          <w:trHeight w:val="348"/>
        </w:trPr>
        <w:tc>
          <w:tcPr>
            <w:tcW w:w="269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636FE83" w14:textId="77777777" w:rsidR="000937BC" w:rsidRPr="000937BC" w:rsidRDefault="000937BC" w:rsidP="000937BC">
            <w:pPr>
              <w:tabs>
                <w:tab w:val="left" w:pos="2870"/>
              </w:tabs>
              <w:suppressAutoHyphens/>
              <w:spacing w:after="0"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Calibri" w:hAnsi="Arial" w:cs="Arial"/>
                <w:sz w:val="20"/>
                <w:szCs w:val="20"/>
                <w:lang w:eastAsia="ar-SA"/>
              </w:rPr>
              <w:t>Ilość godzin pracy studenta bez kontaktu z prowadzącymi</w:t>
            </w:r>
          </w:p>
        </w:tc>
        <w:tc>
          <w:tcPr>
            <w:tcW w:w="554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66CEDECC" w14:textId="77777777" w:rsidR="000937BC" w:rsidRPr="000937BC" w:rsidRDefault="000937BC" w:rsidP="000937BC">
            <w:pPr>
              <w:tabs>
                <w:tab w:val="left" w:pos="2870"/>
              </w:tabs>
              <w:suppressAutoHyphens/>
              <w:spacing w:after="0"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Calibri" w:hAnsi="Arial" w:cs="Arial"/>
                <w:sz w:val="20"/>
                <w:szCs w:val="20"/>
                <w:lang w:eastAsia="ar-SA"/>
              </w:rPr>
              <w:t>Lektura w ramach przygotowania do zajęć</w:t>
            </w:r>
          </w:p>
        </w:tc>
        <w:tc>
          <w:tcPr>
            <w:tcW w:w="10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294637F0" w14:textId="6CB3D4FB" w:rsidR="000937BC" w:rsidRPr="000937BC" w:rsidRDefault="0067083C" w:rsidP="000937BC">
            <w:pPr>
              <w:tabs>
                <w:tab w:val="left" w:pos="2870"/>
              </w:tabs>
              <w:suppressAutoHyphens/>
              <w:spacing w:after="0" w:line="276" w:lineRule="auto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</w:tr>
      <w:tr w:rsidR="000937BC" w:rsidRPr="000937BC" w14:paraId="51199F8A" w14:textId="77777777" w:rsidTr="001C1C46">
        <w:trPr>
          <w:cantSplit/>
          <w:trHeight w:val="710"/>
        </w:trPr>
        <w:tc>
          <w:tcPr>
            <w:tcW w:w="269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1D9C23D" w14:textId="77777777" w:rsidR="000937BC" w:rsidRPr="000937BC" w:rsidRDefault="000937BC" w:rsidP="000937BC">
            <w:pPr>
              <w:tabs>
                <w:tab w:val="left" w:pos="2870"/>
              </w:tabs>
              <w:suppressAutoHyphens/>
              <w:snapToGrid w:val="0"/>
              <w:spacing w:after="0"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554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19FD4427" w14:textId="77777777" w:rsidR="000937BC" w:rsidRPr="000937BC" w:rsidRDefault="000937BC" w:rsidP="000937BC">
            <w:pPr>
              <w:tabs>
                <w:tab w:val="left" w:pos="2870"/>
              </w:tabs>
              <w:suppressAutoHyphens/>
              <w:spacing w:after="0"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Calibri" w:hAnsi="Arial" w:cs="Arial"/>
                <w:sz w:val="20"/>
                <w:szCs w:val="20"/>
                <w:lang w:eastAsia="ar-SA"/>
              </w:rPr>
              <w:t>Przygotowanie krótkiej pracy pisemnej lub referatu po zapoznaniu się z niezbędną literaturą przedmiotu</w:t>
            </w:r>
          </w:p>
        </w:tc>
        <w:tc>
          <w:tcPr>
            <w:tcW w:w="10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242C432B" w14:textId="49FE8211" w:rsidR="000937BC" w:rsidRPr="000937BC" w:rsidRDefault="0067083C" w:rsidP="000937BC">
            <w:pPr>
              <w:tabs>
                <w:tab w:val="left" w:pos="2870"/>
              </w:tabs>
              <w:suppressAutoHyphens/>
              <w:snapToGrid w:val="0"/>
              <w:spacing w:after="0"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ar-SA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ar-SA"/>
              </w:rPr>
              <w:t>5</w:t>
            </w:r>
          </w:p>
        </w:tc>
      </w:tr>
      <w:tr w:rsidR="000937BC" w:rsidRPr="000937BC" w14:paraId="3DDE9BA5" w14:textId="77777777" w:rsidTr="001C1C46">
        <w:trPr>
          <w:cantSplit/>
          <w:trHeight w:val="731"/>
        </w:trPr>
        <w:tc>
          <w:tcPr>
            <w:tcW w:w="269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F0A3F95" w14:textId="77777777" w:rsidR="000937BC" w:rsidRPr="000937BC" w:rsidRDefault="000937BC" w:rsidP="000937BC">
            <w:pPr>
              <w:tabs>
                <w:tab w:val="left" w:pos="2870"/>
              </w:tabs>
              <w:suppressAutoHyphens/>
              <w:snapToGrid w:val="0"/>
              <w:spacing w:after="0"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554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273617CA" w14:textId="77777777" w:rsidR="000937BC" w:rsidRPr="000937BC" w:rsidRDefault="000937BC" w:rsidP="000937BC">
            <w:pPr>
              <w:tabs>
                <w:tab w:val="left" w:pos="2870"/>
              </w:tabs>
              <w:suppressAutoHyphens/>
              <w:spacing w:after="0"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Calibri" w:hAnsi="Arial" w:cs="Arial"/>
                <w:sz w:val="20"/>
                <w:szCs w:val="20"/>
                <w:lang w:eastAsia="ar-SA"/>
              </w:rPr>
              <w:t>Przygotowanie projektu lub prezentacji na podany temat (praca w grupie)</w:t>
            </w:r>
          </w:p>
        </w:tc>
        <w:tc>
          <w:tcPr>
            <w:tcW w:w="10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613B5FFF" w14:textId="77777777" w:rsidR="000937BC" w:rsidRPr="000937BC" w:rsidRDefault="000937BC" w:rsidP="000937BC">
            <w:pPr>
              <w:tabs>
                <w:tab w:val="left" w:pos="2870"/>
              </w:tabs>
              <w:suppressAutoHyphens/>
              <w:snapToGrid w:val="0"/>
              <w:spacing w:after="0"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ar-SA"/>
              </w:rPr>
            </w:pPr>
          </w:p>
        </w:tc>
      </w:tr>
      <w:tr w:rsidR="000937BC" w:rsidRPr="000937BC" w14:paraId="1F1C7E86" w14:textId="77777777" w:rsidTr="001C1C46">
        <w:trPr>
          <w:cantSplit/>
          <w:trHeight w:val="365"/>
        </w:trPr>
        <w:tc>
          <w:tcPr>
            <w:tcW w:w="269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005D2E6" w14:textId="77777777" w:rsidR="000937BC" w:rsidRPr="000937BC" w:rsidRDefault="000937BC" w:rsidP="000937BC">
            <w:pPr>
              <w:tabs>
                <w:tab w:val="left" w:pos="2870"/>
              </w:tabs>
              <w:suppressAutoHyphens/>
              <w:snapToGrid w:val="0"/>
              <w:spacing w:after="0"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554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1A787FBF" w14:textId="77777777" w:rsidR="000937BC" w:rsidRPr="000937BC" w:rsidRDefault="000937BC" w:rsidP="000937BC">
            <w:pPr>
              <w:tabs>
                <w:tab w:val="left" w:pos="2870"/>
              </w:tabs>
              <w:suppressAutoHyphens/>
              <w:spacing w:after="0"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Calibri" w:hAnsi="Arial" w:cs="Arial"/>
                <w:sz w:val="20"/>
                <w:szCs w:val="20"/>
                <w:lang w:eastAsia="ar-SA"/>
              </w:rPr>
              <w:t>Przygotowanie do egzaminu</w:t>
            </w:r>
          </w:p>
        </w:tc>
        <w:tc>
          <w:tcPr>
            <w:tcW w:w="10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1BC99316" w14:textId="42539AD5" w:rsidR="000937BC" w:rsidRPr="000937BC" w:rsidRDefault="00C4779C" w:rsidP="000937BC">
            <w:pPr>
              <w:tabs>
                <w:tab w:val="left" w:pos="2870"/>
              </w:tabs>
              <w:suppressAutoHyphens/>
              <w:spacing w:after="0" w:line="276" w:lineRule="auto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</w:t>
            </w:r>
          </w:p>
        </w:tc>
      </w:tr>
      <w:tr w:rsidR="000937BC" w:rsidRPr="000937BC" w14:paraId="0E6C4C1E" w14:textId="77777777" w:rsidTr="001C1C46">
        <w:trPr>
          <w:trHeight w:val="365"/>
        </w:trPr>
        <w:tc>
          <w:tcPr>
            <w:tcW w:w="8237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32E91C1" w14:textId="77777777" w:rsidR="000937BC" w:rsidRPr="000937BC" w:rsidRDefault="000937BC" w:rsidP="000937BC">
            <w:pPr>
              <w:tabs>
                <w:tab w:val="left" w:pos="2870"/>
              </w:tabs>
              <w:suppressAutoHyphens/>
              <w:spacing w:after="0"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Calibri" w:hAnsi="Arial" w:cs="Arial"/>
                <w:sz w:val="20"/>
                <w:szCs w:val="20"/>
                <w:lang w:eastAsia="ar-SA"/>
              </w:rPr>
              <w:t>Ogółem bilans czasu pracy</w:t>
            </w:r>
          </w:p>
        </w:tc>
        <w:tc>
          <w:tcPr>
            <w:tcW w:w="10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C9A5FFF" w14:textId="77777777" w:rsidR="000937BC" w:rsidRPr="000937BC" w:rsidRDefault="000937BC" w:rsidP="000937BC">
            <w:pPr>
              <w:tabs>
                <w:tab w:val="left" w:pos="2870"/>
              </w:tabs>
              <w:suppressAutoHyphens/>
              <w:spacing w:after="0"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ar-SA"/>
              </w:rPr>
            </w:pPr>
          </w:p>
          <w:p w14:paraId="59618D08" w14:textId="51A1F461" w:rsidR="000937BC" w:rsidRPr="000937BC" w:rsidRDefault="00C4779C" w:rsidP="000937BC">
            <w:pPr>
              <w:tabs>
                <w:tab w:val="left" w:pos="2870"/>
              </w:tabs>
              <w:suppressAutoHyphens/>
              <w:spacing w:after="0"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ar-SA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ar-SA"/>
              </w:rPr>
              <w:t>50</w:t>
            </w:r>
          </w:p>
        </w:tc>
      </w:tr>
      <w:tr w:rsidR="000937BC" w:rsidRPr="000937BC" w14:paraId="3D8B71B7" w14:textId="77777777" w:rsidTr="001C1C46">
        <w:trPr>
          <w:trHeight w:val="392"/>
        </w:trPr>
        <w:tc>
          <w:tcPr>
            <w:tcW w:w="8237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BB0D710" w14:textId="77777777" w:rsidR="000937BC" w:rsidRPr="000937BC" w:rsidRDefault="000937BC" w:rsidP="000937BC">
            <w:pPr>
              <w:tabs>
                <w:tab w:val="left" w:pos="2870"/>
              </w:tabs>
              <w:suppressAutoHyphens/>
              <w:spacing w:after="0"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ar-SA"/>
              </w:rPr>
            </w:pPr>
            <w:r w:rsidRPr="000937BC">
              <w:rPr>
                <w:rFonts w:ascii="Arial" w:eastAsia="Calibri" w:hAnsi="Arial" w:cs="Arial"/>
                <w:sz w:val="20"/>
                <w:szCs w:val="20"/>
                <w:lang w:eastAsia="ar-SA"/>
              </w:rPr>
              <w:t>Ilość punktów ECTS w zależności od przyjętego przelicznika</w:t>
            </w:r>
          </w:p>
        </w:tc>
        <w:tc>
          <w:tcPr>
            <w:tcW w:w="10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7A377B8B" w14:textId="5D538953" w:rsidR="000937BC" w:rsidRPr="000937BC" w:rsidRDefault="00267042" w:rsidP="000937BC">
            <w:pPr>
              <w:tabs>
                <w:tab w:val="left" w:pos="2870"/>
              </w:tabs>
              <w:suppressAutoHyphens/>
              <w:spacing w:after="0" w:line="276" w:lineRule="auto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ar-SA"/>
              </w:rPr>
              <w:t>2</w:t>
            </w:r>
          </w:p>
        </w:tc>
      </w:tr>
    </w:tbl>
    <w:p w14:paraId="29965AD0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Arial" w:eastAsia="Times New Roman" w:hAnsi="Arial" w:cs="Arial"/>
          <w:szCs w:val="16"/>
          <w:lang w:eastAsia="ar-SA"/>
        </w:rPr>
      </w:pPr>
    </w:p>
    <w:p w14:paraId="0826B588" w14:textId="77777777" w:rsidR="000937BC" w:rsidRPr="000937BC" w:rsidRDefault="000937BC" w:rsidP="000937BC">
      <w:pPr>
        <w:widowControl w:val="0"/>
        <w:tabs>
          <w:tab w:val="left" w:pos="2870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00EDF53" w14:textId="77777777" w:rsidR="000937BC" w:rsidRPr="000937BC" w:rsidRDefault="000937BC" w:rsidP="000937BC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59A407A" w14:textId="77777777" w:rsidR="004912B7" w:rsidRDefault="004912B7"/>
    <w:sectPr w:rsidR="004912B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64CC8D" w14:textId="77777777" w:rsidR="009C1FC0" w:rsidRDefault="009C1FC0" w:rsidP="00791124">
      <w:pPr>
        <w:spacing w:after="0" w:line="240" w:lineRule="auto"/>
      </w:pPr>
      <w:r>
        <w:separator/>
      </w:r>
    </w:p>
  </w:endnote>
  <w:endnote w:type="continuationSeparator" w:id="0">
    <w:p w14:paraId="1E94B08C" w14:textId="77777777" w:rsidR="009C1FC0" w:rsidRDefault="009C1FC0" w:rsidP="007911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94394" w14:textId="77777777" w:rsidR="00791124" w:rsidRDefault="007911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25FAC" w14:textId="77777777" w:rsidR="00791124" w:rsidRDefault="0079112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5091C" w14:textId="77777777" w:rsidR="00791124" w:rsidRDefault="007911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11AAC" w14:textId="77777777" w:rsidR="009C1FC0" w:rsidRDefault="009C1FC0" w:rsidP="00791124">
      <w:pPr>
        <w:spacing w:after="0" w:line="240" w:lineRule="auto"/>
      </w:pPr>
      <w:r>
        <w:separator/>
      </w:r>
    </w:p>
  </w:footnote>
  <w:footnote w:type="continuationSeparator" w:id="0">
    <w:p w14:paraId="763BA36A" w14:textId="77777777" w:rsidR="009C1FC0" w:rsidRDefault="009C1FC0" w:rsidP="007911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1234D" w14:textId="77777777" w:rsidR="00791124" w:rsidRDefault="007911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CE655" w14:textId="77777777" w:rsidR="00791124" w:rsidRDefault="007911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90B80" w14:textId="77777777" w:rsidR="00791124" w:rsidRDefault="007911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C07EB"/>
    <w:multiLevelType w:val="hybridMultilevel"/>
    <w:tmpl w:val="701A359A"/>
    <w:lvl w:ilvl="0" w:tplc="DD326740">
      <w:start w:val="1"/>
      <w:numFmt w:val="decimal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3650A3"/>
    <w:multiLevelType w:val="hybridMultilevel"/>
    <w:tmpl w:val="701A359A"/>
    <w:lvl w:ilvl="0" w:tplc="FFFFFFFF">
      <w:start w:val="1"/>
      <w:numFmt w:val="decimal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4F760B"/>
    <w:multiLevelType w:val="multilevel"/>
    <w:tmpl w:val="C428E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04F5BE5"/>
    <w:multiLevelType w:val="hybridMultilevel"/>
    <w:tmpl w:val="701A359A"/>
    <w:lvl w:ilvl="0" w:tplc="FFFFFFFF">
      <w:start w:val="1"/>
      <w:numFmt w:val="decimal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2884183">
    <w:abstractNumId w:val="0"/>
  </w:num>
  <w:num w:numId="2" w16cid:durableId="1687367110">
    <w:abstractNumId w:val="1"/>
  </w:num>
  <w:num w:numId="3" w16cid:durableId="1450080951">
    <w:abstractNumId w:val="2"/>
  </w:num>
  <w:num w:numId="4" w16cid:durableId="9964248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37BC"/>
    <w:rsid w:val="0001550C"/>
    <w:rsid w:val="000937BC"/>
    <w:rsid w:val="000D4ECE"/>
    <w:rsid w:val="000F6ABA"/>
    <w:rsid w:val="00121DE0"/>
    <w:rsid w:val="001425B3"/>
    <w:rsid w:val="001A3A9B"/>
    <w:rsid w:val="001C2081"/>
    <w:rsid w:val="001D6489"/>
    <w:rsid w:val="001F2293"/>
    <w:rsid w:val="001F5AF4"/>
    <w:rsid w:val="00210C40"/>
    <w:rsid w:val="00221A7A"/>
    <w:rsid w:val="00267042"/>
    <w:rsid w:val="002A0BE6"/>
    <w:rsid w:val="002C4F3C"/>
    <w:rsid w:val="0031007B"/>
    <w:rsid w:val="0031614F"/>
    <w:rsid w:val="00321696"/>
    <w:rsid w:val="003250D7"/>
    <w:rsid w:val="00340A03"/>
    <w:rsid w:val="00343B41"/>
    <w:rsid w:val="00356CBE"/>
    <w:rsid w:val="00393819"/>
    <w:rsid w:val="00395930"/>
    <w:rsid w:val="003C0200"/>
    <w:rsid w:val="004711FB"/>
    <w:rsid w:val="004912B7"/>
    <w:rsid w:val="004E7717"/>
    <w:rsid w:val="00501B66"/>
    <w:rsid w:val="0050277B"/>
    <w:rsid w:val="00546EFE"/>
    <w:rsid w:val="00551696"/>
    <w:rsid w:val="00585D0E"/>
    <w:rsid w:val="005A7509"/>
    <w:rsid w:val="0067083C"/>
    <w:rsid w:val="006A177E"/>
    <w:rsid w:val="006C5B1F"/>
    <w:rsid w:val="00733FDD"/>
    <w:rsid w:val="00791124"/>
    <w:rsid w:val="007A4521"/>
    <w:rsid w:val="007F0049"/>
    <w:rsid w:val="007F7D97"/>
    <w:rsid w:val="00884AD9"/>
    <w:rsid w:val="008D06F6"/>
    <w:rsid w:val="008E3185"/>
    <w:rsid w:val="009B0E40"/>
    <w:rsid w:val="009B2022"/>
    <w:rsid w:val="009C19DB"/>
    <w:rsid w:val="009C1FC0"/>
    <w:rsid w:val="00A4562F"/>
    <w:rsid w:val="00A77E64"/>
    <w:rsid w:val="00AC0742"/>
    <w:rsid w:val="00B23DB4"/>
    <w:rsid w:val="00B33D29"/>
    <w:rsid w:val="00B46228"/>
    <w:rsid w:val="00B924E1"/>
    <w:rsid w:val="00BB3F3D"/>
    <w:rsid w:val="00BB49C5"/>
    <w:rsid w:val="00BE3A82"/>
    <w:rsid w:val="00C16528"/>
    <w:rsid w:val="00C4779C"/>
    <w:rsid w:val="00C70FC2"/>
    <w:rsid w:val="00C72547"/>
    <w:rsid w:val="00C93E7E"/>
    <w:rsid w:val="00CA4D58"/>
    <w:rsid w:val="00CB55E2"/>
    <w:rsid w:val="00CC06A1"/>
    <w:rsid w:val="00CF36F4"/>
    <w:rsid w:val="00DD50DC"/>
    <w:rsid w:val="00E26314"/>
    <w:rsid w:val="00E27BC1"/>
    <w:rsid w:val="00E43EA0"/>
    <w:rsid w:val="00E52AE6"/>
    <w:rsid w:val="00EA6B27"/>
    <w:rsid w:val="00EE0066"/>
    <w:rsid w:val="00EE126A"/>
    <w:rsid w:val="00EE237B"/>
    <w:rsid w:val="00F13ABD"/>
    <w:rsid w:val="00F47A1D"/>
    <w:rsid w:val="00F7571F"/>
    <w:rsid w:val="00FC0802"/>
    <w:rsid w:val="00FD1BDA"/>
    <w:rsid w:val="00FD2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623B8"/>
  <w15:chartTrackingRefBased/>
  <w15:docId w15:val="{4ACB5538-F0EF-4DD0-A00E-FAD41B90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9B0E40"/>
    <w:rPr>
      <w:color w:val="0000FF"/>
      <w:u w:val="single"/>
    </w:rPr>
  </w:style>
  <w:style w:type="paragraph" w:styleId="Akapitzlist">
    <w:name w:val="List Paragraph"/>
    <w:basedOn w:val="Normalny"/>
    <w:qFormat/>
    <w:rsid w:val="00EE237B"/>
    <w:pPr>
      <w:widowControl w:val="0"/>
      <w:suppressAutoHyphens/>
      <w:autoSpaceDE w:val="0"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7911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1124"/>
  </w:style>
  <w:style w:type="paragraph" w:styleId="Stopka">
    <w:name w:val="footer"/>
    <w:basedOn w:val="Normalny"/>
    <w:link w:val="StopkaZnak"/>
    <w:uiPriority w:val="99"/>
    <w:unhideWhenUsed/>
    <w:rsid w:val="007911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1124"/>
  </w:style>
  <w:style w:type="paragraph" w:styleId="NormalnyWeb">
    <w:name w:val="Normal (Web)"/>
    <w:basedOn w:val="Normalny"/>
    <w:uiPriority w:val="99"/>
    <w:semiHidden/>
    <w:unhideWhenUsed/>
    <w:rsid w:val="00121D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FD27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0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drive.google.com/drive/folders/13mqWmjdxPKBwOhB_SREMT9SlO-GePK-D?usp=sharing" TargetMode="External"/><Relationship Id="rId12" Type="http://schemas.openxmlformats.org/officeDocument/2006/relationships/header" Target="header3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2553B39D03EC45AB338272A28673DD" ma:contentTypeVersion="13" ma:contentTypeDescription="Utwórz nowy dokument." ma:contentTypeScope="" ma:versionID="610bb73fd1ee7d5a3140c8d9f376176f">
  <xsd:schema xmlns:xsd="http://www.w3.org/2001/XMLSchema" xmlns:xs="http://www.w3.org/2001/XMLSchema" xmlns:p="http://schemas.microsoft.com/office/2006/metadata/properties" xmlns:ns2="bb811a46-0e08-4384-a161-d9576e16054f" xmlns:ns3="674a93c4-9148-4bf9-8ecd-71a86af624cb" targetNamespace="http://schemas.microsoft.com/office/2006/metadata/properties" ma:root="true" ma:fieldsID="a1573d7a748378bdad6623b5581d78ce" ns2:_="" ns3:_="">
    <xsd:import namespace="bb811a46-0e08-4384-a161-d9576e16054f"/>
    <xsd:import namespace="674a93c4-9148-4bf9-8ecd-71a86af624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811a46-0e08-4384-a161-d9576e1605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i obrazów" ma:readOnly="false" ma:fieldId="{5cf76f15-5ced-4ddc-b409-7134ff3c332f}" ma:taxonomyMulti="true" ma:sspId="94e4a71d-5ec1-4649-815f-18a8fd2350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a93c4-9148-4bf9-8ecd-71a86af624cb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c6356323-b6ab-493e-8912-6205c2cfb206}" ma:internalName="TaxCatchAll" ma:showField="CatchAllData" ma:web="674a93c4-9148-4bf9-8ecd-71a86af624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4a93c4-9148-4bf9-8ecd-71a86af624cb" xsi:nil="true"/>
    <lcf76f155ced4ddcb4097134ff3c332f xmlns="bb811a46-0e08-4384-a161-d9576e16054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AFB1A01-2F52-43A9-BDEC-2AE340DC7160}"/>
</file>

<file path=customXml/itemProps2.xml><?xml version="1.0" encoding="utf-8"?>
<ds:datastoreItem xmlns:ds="http://schemas.openxmlformats.org/officeDocument/2006/customXml" ds:itemID="{3FB1C25D-0F30-4F31-A861-3C5118DE354B}"/>
</file>

<file path=customXml/itemProps3.xml><?xml version="1.0" encoding="utf-8"?>
<ds:datastoreItem xmlns:ds="http://schemas.openxmlformats.org/officeDocument/2006/customXml" ds:itemID="{57F73883-9E8F-43C7-ABA9-6CFE43E7F75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6</Pages>
  <Words>1478</Words>
  <Characters>8871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Bernadeta Stano</cp:lastModifiedBy>
  <cp:revision>73</cp:revision>
  <dcterms:created xsi:type="dcterms:W3CDTF">2020-10-07T09:00:00Z</dcterms:created>
  <dcterms:modified xsi:type="dcterms:W3CDTF">2024-02-26T16:22:00Z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0x0101008C2553B39D03EC45AB338272A28673DD</vt:lpwstr>
  </property>
</Properties>
</file>